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E01" w:rsidRPr="00803E01" w:rsidRDefault="00803E01" w:rsidP="00803E01">
      <w:pPr>
        <w:jc w:val="center"/>
        <w:rPr>
          <w:b/>
        </w:rPr>
      </w:pPr>
      <w:r w:rsidRPr="00E36BFC">
        <w:rPr>
          <w:b/>
        </w:rPr>
        <w:t>AR-GE PRO</w:t>
      </w:r>
      <w:r>
        <w:rPr>
          <w:b/>
        </w:rPr>
        <w:t>JESİNDE AKADEMİK DANIŞMANLIK HİZMETİ SÖZLEŞMESİ</w:t>
      </w:r>
    </w:p>
    <w:p w:rsidR="003140B3" w:rsidRDefault="003140B3" w:rsidP="00B448E2"/>
    <w:tbl>
      <w:tblPr>
        <w:tblStyle w:val="TabloKlavuzu"/>
        <w:tblW w:w="0" w:type="auto"/>
        <w:tblLook w:val="04A0" w:firstRow="1" w:lastRow="0" w:firstColumn="1" w:lastColumn="0" w:noHBand="0" w:noVBand="1"/>
      </w:tblPr>
      <w:tblGrid>
        <w:gridCol w:w="1384"/>
        <w:gridCol w:w="567"/>
        <w:gridCol w:w="2268"/>
        <w:gridCol w:w="74"/>
        <w:gridCol w:w="1202"/>
        <w:gridCol w:w="2952"/>
      </w:tblGrid>
      <w:tr w:rsidR="003140B3" w:rsidTr="003140B3">
        <w:tc>
          <w:tcPr>
            <w:tcW w:w="84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jc w:val="both"/>
              <w:rPr>
                <w:rFonts w:asciiTheme="minorHAnsi" w:hAnsiTheme="minorHAnsi"/>
                <w:b/>
                <w:sz w:val="22"/>
                <w:szCs w:val="22"/>
              </w:rPr>
            </w:pPr>
            <w:r>
              <w:rPr>
                <w:rFonts w:asciiTheme="minorHAnsi" w:hAnsiTheme="minorHAnsi"/>
                <w:b/>
                <w:sz w:val="22"/>
                <w:szCs w:val="22"/>
              </w:rPr>
              <w:t>1.TARAFLAR</w:t>
            </w:r>
          </w:p>
        </w:tc>
      </w:tr>
      <w:tr w:rsidR="003140B3" w:rsidTr="003140B3">
        <w:tc>
          <w:tcPr>
            <w:tcW w:w="8447" w:type="dxa"/>
            <w:gridSpan w:val="6"/>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sz w:val="18"/>
                <w:szCs w:val="18"/>
              </w:rPr>
            </w:pPr>
            <w:r>
              <w:rPr>
                <w:rFonts w:asciiTheme="minorHAnsi" w:hAnsiTheme="minorHAnsi"/>
                <w:sz w:val="18"/>
                <w:szCs w:val="18"/>
              </w:rPr>
              <w:t>İş bu sözleşmenin tarafları;</w:t>
            </w:r>
          </w:p>
        </w:tc>
      </w:tr>
      <w:tr w:rsidR="003140B3" w:rsidTr="003140B3">
        <w:trPr>
          <w:trHeight w:val="222"/>
        </w:trPr>
        <w:tc>
          <w:tcPr>
            <w:tcW w:w="4219" w:type="dxa"/>
            <w:gridSpan w:val="3"/>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sz w:val="18"/>
                <w:szCs w:val="18"/>
              </w:rPr>
            </w:pPr>
            <w:r>
              <w:rPr>
                <w:rFonts w:asciiTheme="minorHAnsi" w:hAnsiTheme="minorHAnsi"/>
                <w:sz w:val="18"/>
                <w:szCs w:val="18"/>
              </w:rPr>
              <w:t>Şırnak Üniversitesi Teknoloji Transfer Ofisi</w:t>
            </w:r>
            <w:r>
              <w:rPr>
                <w:rFonts w:asciiTheme="minorHAnsi" w:hAnsiTheme="minorHAnsi"/>
                <w:sz w:val="18"/>
                <w:szCs w:val="18"/>
              </w:rPr>
              <w:t xml:space="preserve"> A.Ş.</w:t>
            </w:r>
          </w:p>
        </w:tc>
        <w:tc>
          <w:tcPr>
            <w:tcW w:w="4228" w:type="dxa"/>
            <w:gridSpan w:val="3"/>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sz w:val="18"/>
                <w:szCs w:val="18"/>
              </w:rPr>
            </w:pPr>
          </w:p>
          <w:p w:rsidR="003140B3" w:rsidRDefault="003140B3">
            <w:pPr>
              <w:ind w:firstLine="720"/>
              <w:rPr>
                <w:rFonts w:asciiTheme="minorHAnsi" w:hAnsiTheme="minorHAnsi"/>
                <w:sz w:val="18"/>
                <w:szCs w:val="18"/>
              </w:rPr>
            </w:pPr>
          </w:p>
        </w:tc>
      </w:tr>
      <w:tr w:rsidR="003140B3" w:rsidTr="003140B3">
        <w:trPr>
          <w:trHeight w:val="283"/>
        </w:trPr>
        <w:tc>
          <w:tcPr>
            <w:tcW w:w="4219" w:type="dxa"/>
            <w:gridSpan w:val="3"/>
            <w:tcBorders>
              <w:top w:val="single" w:sz="4" w:space="0" w:color="auto"/>
              <w:left w:val="single" w:sz="4" w:space="0" w:color="auto"/>
              <w:bottom w:val="single" w:sz="4" w:space="0" w:color="auto"/>
              <w:right w:val="single" w:sz="4" w:space="0" w:color="auto"/>
            </w:tcBorders>
            <w:hideMark/>
          </w:tcPr>
          <w:p w:rsidR="003140B3" w:rsidRDefault="003140B3" w:rsidP="003140B3">
            <w:pPr>
              <w:jc w:val="both"/>
              <w:rPr>
                <w:rFonts w:asciiTheme="minorHAnsi" w:hAnsiTheme="minorHAnsi"/>
                <w:sz w:val="18"/>
                <w:szCs w:val="18"/>
              </w:rPr>
            </w:pPr>
            <w:r>
              <w:rPr>
                <w:rFonts w:asciiTheme="minorHAnsi" w:hAnsiTheme="minorHAnsi"/>
                <w:sz w:val="18"/>
                <w:szCs w:val="18"/>
              </w:rPr>
              <w:t xml:space="preserve">Bundan sonra </w:t>
            </w:r>
            <w:r>
              <w:rPr>
                <w:rFonts w:asciiTheme="minorHAnsi" w:hAnsiTheme="minorHAnsi"/>
                <w:b/>
                <w:sz w:val="18"/>
                <w:szCs w:val="18"/>
              </w:rPr>
              <w:t>Şırnak TTO</w:t>
            </w:r>
            <w:r>
              <w:rPr>
                <w:rFonts w:asciiTheme="minorHAnsi" w:hAnsiTheme="minorHAnsi"/>
                <w:sz w:val="18"/>
                <w:szCs w:val="18"/>
              </w:rPr>
              <w:t xml:space="preserve"> olarak anılacaktır. </w:t>
            </w:r>
          </w:p>
        </w:tc>
        <w:tc>
          <w:tcPr>
            <w:tcW w:w="4228" w:type="dxa"/>
            <w:gridSpan w:val="3"/>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sz w:val="18"/>
                <w:szCs w:val="18"/>
              </w:rPr>
            </w:pPr>
            <w:r>
              <w:rPr>
                <w:rFonts w:asciiTheme="minorHAnsi" w:hAnsiTheme="minorHAnsi"/>
                <w:sz w:val="18"/>
                <w:szCs w:val="18"/>
              </w:rPr>
              <w:t xml:space="preserve">Bundan sonra </w:t>
            </w:r>
            <w:r>
              <w:rPr>
                <w:rFonts w:asciiTheme="minorHAnsi" w:hAnsiTheme="minorHAnsi"/>
                <w:b/>
                <w:sz w:val="18"/>
                <w:szCs w:val="18"/>
              </w:rPr>
              <w:t>Firma</w:t>
            </w:r>
            <w:r>
              <w:rPr>
                <w:rFonts w:asciiTheme="minorHAnsi" w:hAnsiTheme="minorHAnsi"/>
                <w:sz w:val="18"/>
                <w:szCs w:val="18"/>
              </w:rPr>
              <w:t xml:space="preserve"> olarak anılacaktır. </w:t>
            </w:r>
          </w:p>
        </w:tc>
      </w:tr>
      <w:tr w:rsidR="003140B3" w:rsidTr="003140B3">
        <w:trPr>
          <w:trHeight w:val="330"/>
        </w:trPr>
        <w:tc>
          <w:tcPr>
            <w:tcW w:w="1951" w:type="dxa"/>
            <w:gridSpan w:val="2"/>
            <w:vMerge w:val="restart"/>
            <w:tcBorders>
              <w:top w:val="single" w:sz="4" w:space="0" w:color="auto"/>
              <w:left w:val="single" w:sz="4" w:space="0" w:color="auto"/>
              <w:bottom w:val="single" w:sz="4" w:space="0" w:color="auto"/>
              <w:right w:val="single" w:sz="4" w:space="0" w:color="auto"/>
            </w:tcBorders>
          </w:tcPr>
          <w:p w:rsidR="003140B3" w:rsidRDefault="003140B3">
            <w:pPr>
              <w:rPr>
                <w:rFonts w:asciiTheme="minorHAnsi" w:hAnsiTheme="minorHAnsi"/>
                <w:b/>
                <w:sz w:val="18"/>
                <w:szCs w:val="18"/>
              </w:rPr>
            </w:pPr>
          </w:p>
          <w:p w:rsidR="003140B3" w:rsidRDefault="003140B3" w:rsidP="003140B3">
            <w:pPr>
              <w:rPr>
                <w:rFonts w:asciiTheme="minorHAnsi" w:hAnsiTheme="minorHAnsi"/>
                <w:sz w:val="18"/>
                <w:szCs w:val="18"/>
              </w:rPr>
            </w:pPr>
            <w:r>
              <w:rPr>
                <w:rFonts w:asciiTheme="minorHAnsi" w:hAnsiTheme="minorHAnsi"/>
                <w:b/>
                <w:sz w:val="18"/>
                <w:szCs w:val="18"/>
              </w:rPr>
              <w:t xml:space="preserve">Vergi No: </w:t>
            </w:r>
          </w:p>
        </w:tc>
        <w:tc>
          <w:tcPr>
            <w:tcW w:w="2268" w:type="dxa"/>
            <w:vMerge w:val="restart"/>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18"/>
                <w:szCs w:val="18"/>
              </w:rPr>
            </w:pPr>
          </w:p>
          <w:p w:rsidR="003140B3" w:rsidRDefault="003140B3" w:rsidP="003140B3">
            <w:pPr>
              <w:jc w:val="both"/>
              <w:rPr>
                <w:rFonts w:asciiTheme="minorHAnsi" w:hAnsiTheme="minorHAnsi"/>
                <w:sz w:val="18"/>
                <w:szCs w:val="18"/>
              </w:rPr>
            </w:pPr>
            <w:r>
              <w:rPr>
                <w:rFonts w:asciiTheme="minorHAnsi" w:hAnsiTheme="minorHAnsi"/>
                <w:b/>
                <w:sz w:val="18"/>
                <w:szCs w:val="18"/>
              </w:rPr>
              <w:t>Vergi Dairesi:</w:t>
            </w:r>
            <w:r>
              <w:rPr>
                <w:rFonts w:asciiTheme="minorHAnsi" w:hAnsiTheme="minorHAnsi"/>
                <w:sz w:val="18"/>
                <w:szCs w:val="18"/>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18"/>
                <w:szCs w:val="18"/>
              </w:rPr>
            </w:pPr>
            <w:r>
              <w:rPr>
                <w:rFonts w:asciiTheme="minorHAnsi" w:hAnsiTheme="minorHAnsi"/>
                <w:b/>
                <w:sz w:val="18"/>
                <w:szCs w:val="18"/>
              </w:rPr>
              <w:t>Vergi No</w:t>
            </w:r>
          </w:p>
          <w:p w:rsidR="003140B3" w:rsidRDefault="003140B3">
            <w:pPr>
              <w:jc w:val="both"/>
              <w:rPr>
                <w:rFonts w:asciiTheme="minorHAnsi" w:hAnsiTheme="minorHAnsi"/>
                <w:b/>
                <w:sz w:val="18"/>
                <w:szCs w:val="18"/>
              </w:rPr>
            </w:pPr>
          </w:p>
        </w:tc>
        <w:tc>
          <w:tcPr>
            <w:tcW w:w="2952" w:type="dxa"/>
            <w:tcBorders>
              <w:top w:val="single" w:sz="4" w:space="0" w:color="auto"/>
              <w:left w:val="single" w:sz="4" w:space="0" w:color="auto"/>
              <w:bottom w:val="single" w:sz="4" w:space="0" w:color="auto"/>
              <w:right w:val="single" w:sz="4" w:space="0" w:color="auto"/>
            </w:tcBorders>
          </w:tcPr>
          <w:p w:rsidR="003140B3" w:rsidRDefault="003140B3">
            <w:pPr>
              <w:rPr>
                <w:rFonts w:asciiTheme="minorHAnsi" w:hAnsiTheme="minorHAnsi"/>
                <w:b/>
                <w:sz w:val="18"/>
                <w:szCs w:val="18"/>
              </w:rPr>
            </w:pPr>
          </w:p>
          <w:p w:rsidR="003140B3" w:rsidRDefault="003140B3">
            <w:pPr>
              <w:jc w:val="both"/>
              <w:rPr>
                <w:rFonts w:asciiTheme="minorHAnsi" w:hAnsiTheme="minorHAnsi"/>
                <w:b/>
                <w:sz w:val="18"/>
                <w:szCs w:val="18"/>
              </w:rPr>
            </w:pPr>
          </w:p>
        </w:tc>
      </w:tr>
      <w:tr w:rsidR="003140B3" w:rsidTr="003140B3">
        <w:trPr>
          <w:trHeight w:val="2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140B3" w:rsidRDefault="003140B3">
            <w:pPr>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0B3" w:rsidRDefault="003140B3">
            <w:pPr>
              <w:rPr>
                <w:rFonts w:asciiTheme="minorHAnsi" w:hAnsi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b/>
                <w:sz w:val="18"/>
                <w:szCs w:val="18"/>
              </w:rPr>
            </w:pPr>
            <w:r>
              <w:rPr>
                <w:rFonts w:asciiTheme="minorHAnsi" w:hAnsiTheme="minorHAnsi"/>
                <w:b/>
                <w:sz w:val="18"/>
                <w:szCs w:val="18"/>
              </w:rPr>
              <w:t>Vergi Dairesi</w:t>
            </w:r>
          </w:p>
        </w:tc>
        <w:tc>
          <w:tcPr>
            <w:tcW w:w="2952" w:type="dxa"/>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18"/>
                <w:szCs w:val="18"/>
              </w:rPr>
            </w:pPr>
          </w:p>
        </w:tc>
      </w:tr>
      <w:tr w:rsidR="003140B3" w:rsidTr="003140B3">
        <w:trPr>
          <w:trHeight w:val="283"/>
        </w:trPr>
        <w:tc>
          <w:tcPr>
            <w:tcW w:w="1951" w:type="dxa"/>
            <w:gridSpan w:val="2"/>
            <w:tcBorders>
              <w:top w:val="single" w:sz="4" w:space="0" w:color="auto"/>
              <w:left w:val="single" w:sz="4" w:space="0" w:color="auto"/>
              <w:bottom w:val="single" w:sz="4" w:space="0" w:color="auto"/>
              <w:right w:val="single" w:sz="4" w:space="0" w:color="auto"/>
            </w:tcBorders>
            <w:hideMark/>
          </w:tcPr>
          <w:p w:rsidR="003140B3" w:rsidRDefault="003140B3">
            <w:pPr>
              <w:rPr>
                <w:rFonts w:asciiTheme="minorHAnsi" w:hAnsiTheme="minorHAnsi"/>
                <w:b/>
                <w:sz w:val="18"/>
                <w:szCs w:val="18"/>
              </w:rPr>
            </w:pPr>
            <w:r>
              <w:rPr>
                <w:rFonts w:asciiTheme="minorHAnsi" w:hAnsiTheme="minorHAnsi"/>
                <w:b/>
                <w:sz w:val="18"/>
                <w:szCs w:val="18"/>
              </w:rPr>
              <w:t>Telefon</w:t>
            </w:r>
          </w:p>
        </w:tc>
        <w:tc>
          <w:tcPr>
            <w:tcW w:w="2268" w:type="dxa"/>
            <w:tcBorders>
              <w:top w:val="single" w:sz="4" w:space="0" w:color="auto"/>
              <w:left w:val="single" w:sz="4" w:space="0" w:color="auto"/>
              <w:bottom w:val="single" w:sz="4" w:space="0" w:color="auto"/>
              <w:right w:val="single" w:sz="4" w:space="0" w:color="auto"/>
            </w:tcBorders>
            <w:hideMark/>
          </w:tcPr>
          <w:p w:rsidR="003140B3" w:rsidRDefault="003140B3" w:rsidP="003140B3">
            <w:pPr>
              <w:jc w:val="both"/>
              <w:rPr>
                <w:rFonts w:asciiTheme="minorHAnsi" w:hAnsiTheme="minorHAnsi"/>
                <w:sz w:val="18"/>
                <w:szCs w:val="18"/>
              </w:rPr>
            </w:pPr>
            <w:r>
              <w:rPr>
                <w:rFonts w:asciiTheme="minorHAnsi" w:hAnsiTheme="minorHAnsi"/>
                <w:sz w:val="18"/>
                <w:szCs w:val="18"/>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b/>
                <w:sz w:val="18"/>
                <w:szCs w:val="18"/>
              </w:rPr>
            </w:pPr>
            <w:r>
              <w:rPr>
                <w:rFonts w:asciiTheme="minorHAnsi" w:hAnsiTheme="minorHAnsi"/>
                <w:b/>
                <w:sz w:val="18"/>
                <w:szCs w:val="18"/>
              </w:rPr>
              <w:t>Telefon</w:t>
            </w:r>
          </w:p>
        </w:tc>
        <w:tc>
          <w:tcPr>
            <w:tcW w:w="2952" w:type="dxa"/>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18"/>
                <w:szCs w:val="18"/>
              </w:rPr>
            </w:pPr>
          </w:p>
        </w:tc>
      </w:tr>
      <w:tr w:rsidR="003140B3" w:rsidTr="003140B3">
        <w:trPr>
          <w:trHeight w:val="283"/>
        </w:trPr>
        <w:tc>
          <w:tcPr>
            <w:tcW w:w="1951" w:type="dxa"/>
            <w:gridSpan w:val="2"/>
            <w:tcBorders>
              <w:top w:val="single" w:sz="4" w:space="0" w:color="auto"/>
              <w:left w:val="single" w:sz="4" w:space="0" w:color="auto"/>
              <w:bottom w:val="single" w:sz="4" w:space="0" w:color="auto"/>
              <w:right w:val="single" w:sz="4" w:space="0" w:color="auto"/>
            </w:tcBorders>
            <w:hideMark/>
          </w:tcPr>
          <w:p w:rsidR="003140B3" w:rsidRDefault="003140B3">
            <w:pPr>
              <w:rPr>
                <w:rFonts w:asciiTheme="minorHAnsi" w:hAnsiTheme="minorHAnsi"/>
                <w:b/>
                <w:sz w:val="18"/>
                <w:szCs w:val="18"/>
              </w:rPr>
            </w:pPr>
            <w:r>
              <w:rPr>
                <w:rFonts w:asciiTheme="minorHAnsi" w:hAnsiTheme="minorHAnsi"/>
                <w:b/>
                <w:sz w:val="18"/>
                <w:szCs w:val="18"/>
              </w:rPr>
              <w:t>E-Posta</w:t>
            </w:r>
          </w:p>
        </w:tc>
        <w:tc>
          <w:tcPr>
            <w:tcW w:w="2268" w:type="dxa"/>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b/>
                <w:sz w:val="18"/>
                <w:szCs w:val="18"/>
              </w:rPr>
            </w:pPr>
            <w:r>
              <w:rPr>
                <w:rFonts w:asciiTheme="minorHAnsi" w:hAnsiTheme="minorHAnsi"/>
                <w:b/>
                <w:sz w:val="18"/>
                <w:szCs w:val="18"/>
              </w:rPr>
              <w:t>E-Posta</w:t>
            </w:r>
          </w:p>
        </w:tc>
        <w:tc>
          <w:tcPr>
            <w:tcW w:w="2952" w:type="dxa"/>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18"/>
                <w:szCs w:val="18"/>
              </w:rPr>
            </w:pPr>
          </w:p>
        </w:tc>
      </w:tr>
      <w:tr w:rsidR="003140B3" w:rsidTr="003140B3">
        <w:trPr>
          <w:trHeight w:val="543"/>
        </w:trPr>
        <w:tc>
          <w:tcPr>
            <w:tcW w:w="4219" w:type="dxa"/>
            <w:gridSpan w:val="3"/>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18"/>
                <w:szCs w:val="18"/>
              </w:rPr>
            </w:pPr>
            <w:r>
              <w:rPr>
                <w:rFonts w:asciiTheme="minorHAnsi" w:hAnsiTheme="minorHAnsi"/>
                <w:b/>
                <w:sz w:val="18"/>
                <w:szCs w:val="18"/>
              </w:rPr>
              <w:t xml:space="preserve">Tebligat Adresi </w:t>
            </w:r>
          </w:p>
          <w:p w:rsidR="003140B3" w:rsidRDefault="003140B3">
            <w:pPr>
              <w:jc w:val="both"/>
              <w:rPr>
                <w:rFonts w:asciiTheme="minorHAnsi" w:hAnsiTheme="minorHAnsi"/>
                <w:sz w:val="18"/>
                <w:szCs w:val="18"/>
              </w:rPr>
            </w:pPr>
          </w:p>
          <w:p w:rsidR="003140B3" w:rsidRDefault="003140B3">
            <w:pPr>
              <w:jc w:val="both"/>
              <w:rPr>
                <w:rFonts w:asciiTheme="minorHAnsi" w:hAnsiTheme="minorHAnsi"/>
                <w:sz w:val="18"/>
                <w:szCs w:val="18"/>
              </w:rPr>
            </w:pPr>
          </w:p>
        </w:tc>
        <w:tc>
          <w:tcPr>
            <w:tcW w:w="4228" w:type="dxa"/>
            <w:gridSpan w:val="3"/>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18"/>
                <w:szCs w:val="18"/>
              </w:rPr>
            </w:pPr>
            <w:r>
              <w:rPr>
                <w:rFonts w:asciiTheme="minorHAnsi" w:hAnsiTheme="minorHAnsi"/>
                <w:b/>
                <w:sz w:val="18"/>
                <w:szCs w:val="18"/>
              </w:rPr>
              <w:t xml:space="preserve">Tebligat Adresi </w:t>
            </w:r>
          </w:p>
          <w:p w:rsidR="003140B3" w:rsidRDefault="003140B3">
            <w:pPr>
              <w:jc w:val="both"/>
              <w:rPr>
                <w:rFonts w:asciiTheme="minorHAnsi" w:hAnsiTheme="minorHAnsi"/>
                <w:sz w:val="18"/>
                <w:szCs w:val="18"/>
              </w:rPr>
            </w:pPr>
          </w:p>
          <w:p w:rsidR="003140B3" w:rsidRDefault="003140B3">
            <w:pPr>
              <w:jc w:val="both"/>
              <w:rPr>
                <w:rFonts w:asciiTheme="minorHAnsi" w:hAnsiTheme="minorHAnsi"/>
                <w:sz w:val="18"/>
                <w:szCs w:val="18"/>
              </w:rPr>
            </w:pPr>
          </w:p>
          <w:p w:rsidR="003140B3" w:rsidRDefault="003140B3">
            <w:pPr>
              <w:jc w:val="both"/>
              <w:rPr>
                <w:rFonts w:asciiTheme="minorHAnsi" w:hAnsiTheme="minorHAnsi"/>
                <w:sz w:val="18"/>
                <w:szCs w:val="18"/>
              </w:rPr>
            </w:pPr>
          </w:p>
        </w:tc>
      </w:tr>
      <w:tr w:rsidR="003140B3" w:rsidTr="003140B3">
        <w:trPr>
          <w:trHeight w:val="236"/>
        </w:trPr>
        <w:tc>
          <w:tcPr>
            <w:tcW w:w="84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jc w:val="both"/>
              <w:rPr>
                <w:rFonts w:asciiTheme="minorHAnsi" w:hAnsiTheme="minorHAnsi"/>
                <w:b/>
                <w:sz w:val="22"/>
                <w:szCs w:val="22"/>
              </w:rPr>
            </w:pPr>
            <w:r>
              <w:rPr>
                <w:rFonts w:asciiTheme="minorHAnsi" w:hAnsiTheme="minorHAnsi"/>
                <w:b/>
                <w:sz w:val="22"/>
                <w:szCs w:val="22"/>
              </w:rPr>
              <w:t>2.KONU ve KAPSAM</w:t>
            </w:r>
          </w:p>
        </w:tc>
      </w:tr>
      <w:tr w:rsidR="003140B3" w:rsidTr="003140B3">
        <w:trPr>
          <w:trHeight w:val="236"/>
        </w:trPr>
        <w:tc>
          <w:tcPr>
            <w:tcW w:w="8447" w:type="dxa"/>
            <w:gridSpan w:val="6"/>
            <w:tcBorders>
              <w:top w:val="single" w:sz="4" w:space="0" w:color="auto"/>
              <w:left w:val="single" w:sz="4" w:space="0" w:color="auto"/>
              <w:bottom w:val="single" w:sz="4" w:space="0" w:color="auto"/>
              <w:right w:val="single" w:sz="4" w:space="0" w:color="auto"/>
            </w:tcBorders>
            <w:hideMark/>
          </w:tcPr>
          <w:p w:rsidR="003140B3" w:rsidRDefault="003140B3" w:rsidP="003140B3">
            <w:pPr>
              <w:jc w:val="both"/>
              <w:rPr>
                <w:rFonts w:asciiTheme="minorHAnsi" w:hAnsiTheme="minorHAnsi"/>
                <w:sz w:val="18"/>
                <w:szCs w:val="18"/>
              </w:rPr>
            </w:pPr>
            <w:r>
              <w:rPr>
                <w:rFonts w:asciiTheme="minorHAnsi" w:hAnsiTheme="minorHAnsi"/>
                <w:sz w:val="18"/>
                <w:szCs w:val="18"/>
              </w:rPr>
              <w:t xml:space="preserve">İş bu sözleşmenin konusu </w:t>
            </w:r>
            <w:r>
              <w:rPr>
                <w:rFonts w:asciiTheme="minorHAnsi" w:hAnsiTheme="minorHAnsi"/>
                <w:sz w:val="18"/>
                <w:szCs w:val="18"/>
              </w:rPr>
              <w:t xml:space="preserve">Şırnak </w:t>
            </w:r>
            <w:proofErr w:type="spellStart"/>
            <w:r>
              <w:rPr>
                <w:rFonts w:asciiTheme="minorHAnsi" w:hAnsiTheme="minorHAnsi"/>
                <w:sz w:val="18"/>
                <w:szCs w:val="18"/>
              </w:rPr>
              <w:t>TTO’nun</w:t>
            </w:r>
            <w:proofErr w:type="spellEnd"/>
            <w:r>
              <w:rPr>
                <w:rFonts w:asciiTheme="minorHAnsi" w:hAnsiTheme="minorHAnsi"/>
                <w:sz w:val="18"/>
                <w:szCs w:val="18"/>
              </w:rPr>
              <w:t xml:space="preserve"> firmanın aşağıda bilgileri yer alan Ar-Ge projesinde Ar-Ge danışmanlık hizmeti sunulmasıdır. </w:t>
            </w:r>
          </w:p>
        </w:tc>
      </w:tr>
      <w:tr w:rsidR="003140B3" w:rsidTr="003140B3">
        <w:trPr>
          <w:trHeight w:val="230"/>
        </w:trPr>
        <w:tc>
          <w:tcPr>
            <w:tcW w:w="4219" w:type="dxa"/>
            <w:gridSpan w:val="3"/>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b/>
                <w:sz w:val="18"/>
                <w:szCs w:val="18"/>
              </w:rPr>
            </w:pPr>
            <w:r>
              <w:rPr>
                <w:rFonts w:asciiTheme="minorHAnsi" w:hAnsiTheme="minorHAnsi"/>
                <w:b/>
                <w:sz w:val="18"/>
                <w:szCs w:val="18"/>
              </w:rPr>
              <w:t xml:space="preserve">Destek Veren Kurum/Kuruluş (TÜBİTAK, KOSGEB vb.) </w:t>
            </w:r>
          </w:p>
        </w:tc>
        <w:tc>
          <w:tcPr>
            <w:tcW w:w="4228" w:type="dxa"/>
            <w:gridSpan w:val="3"/>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18"/>
                <w:szCs w:val="18"/>
              </w:rPr>
            </w:pPr>
          </w:p>
        </w:tc>
      </w:tr>
      <w:tr w:rsidR="003140B3" w:rsidTr="003140B3">
        <w:trPr>
          <w:trHeight w:val="203"/>
        </w:trPr>
        <w:tc>
          <w:tcPr>
            <w:tcW w:w="4219" w:type="dxa"/>
            <w:gridSpan w:val="3"/>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b/>
                <w:sz w:val="18"/>
                <w:szCs w:val="18"/>
              </w:rPr>
            </w:pPr>
            <w:r>
              <w:rPr>
                <w:rFonts w:asciiTheme="minorHAnsi" w:hAnsiTheme="minorHAnsi"/>
                <w:b/>
                <w:sz w:val="18"/>
                <w:szCs w:val="18"/>
              </w:rPr>
              <w:t>Proje Adı</w:t>
            </w:r>
          </w:p>
        </w:tc>
        <w:tc>
          <w:tcPr>
            <w:tcW w:w="4228" w:type="dxa"/>
            <w:gridSpan w:val="3"/>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18"/>
                <w:szCs w:val="18"/>
              </w:rPr>
            </w:pPr>
          </w:p>
        </w:tc>
      </w:tr>
      <w:tr w:rsidR="003140B3" w:rsidTr="003140B3">
        <w:trPr>
          <w:trHeight w:val="100"/>
        </w:trPr>
        <w:tc>
          <w:tcPr>
            <w:tcW w:w="4219" w:type="dxa"/>
            <w:gridSpan w:val="3"/>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b/>
                <w:sz w:val="18"/>
                <w:szCs w:val="18"/>
              </w:rPr>
            </w:pPr>
            <w:r>
              <w:rPr>
                <w:rFonts w:asciiTheme="minorHAnsi" w:hAnsiTheme="minorHAnsi"/>
                <w:b/>
                <w:sz w:val="18"/>
                <w:szCs w:val="18"/>
              </w:rPr>
              <w:t>Proje No</w:t>
            </w:r>
          </w:p>
        </w:tc>
        <w:tc>
          <w:tcPr>
            <w:tcW w:w="4228" w:type="dxa"/>
            <w:gridSpan w:val="3"/>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18"/>
                <w:szCs w:val="18"/>
              </w:rPr>
            </w:pPr>
          </w:p>
        </w:tc>
      </w:tr>
      <w:tr w:rsidR="003140B3" w:rsidTr="003140B3">
        <w:trPr>
          <w:trHeight w:val="269"/>
        </w:trPr>
        <w:tc>
          <w:tcPr>
            <w:tcW w:w="84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rsidP="003140B3">
            <w:pPr>
              <w:jc w:val="both"/>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ŞIRNAK TTO’NUN</w:t>
            </w:r>
            <w:r>
              <w:rPr>
                <w:rFonts w:asciiTheme="minorHAnsi" w:hAnsiTheme="minorHAnsi"/>
                <w:b/>
                <w:sz w:val="22"/>
                <w:szCs w:val="22"/>
              </w:rPr>
              <w:t xml:space="preserve"> YÜKÜMLÜLÜKLERİ</w:t>
            </w:r>
          </w:p>
        </w:tc>
      </w:tr>
      <w:tr w:rsidR="003140B3" w:rsidTr="003140B3">
        <w:trPr>
          <w:trHeight w:val="434"/>
        </w:trPr>
        <w:tc>
          <w:tcPr>
            <w:tcW w:w="8447" w:type="dxa"/>
            <w:gridSpan w:val="6"/>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sz w:val="18"/>
                <w:szCs w:val="18"/>
              </w:rPr>
            </w:pPr>
            <w:r>
              <w:rPr>
                <w:rFonts w:asciiTheme="minorHAnsi" w:hAnsiTheme="minorHAnsi"/>
                <w:b/>
                <w:sz w:val="18"/>
                <w:szCs w:val="18"/>
              </w:rPr>
              <w:t xml:space="preserve">3.1. </w:t>
            </w:r>
            <w:r>
              <w:rPr>
                <w:rFonts w:asciiTheme="minorHAnsi" w:hAnsiTheme="minorHAnsi"/>
                <w:sz w:val="18"/>
                <w:szCs w:val="18"/>
              </w:rPr>
              <w:t>Şırnak TTO, firma ile ilişkilerinde ilgili mevzuat ile etik kurallar ve iyi niyet kurallarına uygun davranacaktır.</w:t>
            </w:r>
          </w:p>
          <w:p w:rsidR="003140B3" w:rsidRDefault="003140B3">
            <w:pPr>
              <w:jc w:val="both"/>
              <w:rPr>
                <w:rFonts w:asciiTheme="minorHAnsi" w:hAnsiTheme="minorHAnsi"/>
                <w:sz w:val="18"/>
                <w:szCs w:val="18"/>
              </w:rPr>
            </w:pPr>
            <w:r>
              <w:rPr>
                <w:rFonts w:asciiTheme="minorHAnsi" w:hAnsiTheme="minorHAnsi"/>
                <w:b/>
                <w:sz w:val="18"/>
                <w:szCs w:val="18"/>
              </w:rPr>
              <w:t>3.2.</w:t>
            </w:r>
            <w:r>
              <w:rPr>
                <w:rFonts w:asciiTheme="minorHAnsi" w:hAnsiTheme="minorHAnsi"/>
                <w:b/>
                <w:sz w:val="18"/>
                <w:szCs w:val="18"/>
              </w:rPr>
              <w:t xml:space="preserve"> </w:t>
            </w:r>
            <w:r>
              <w:rPr>
                <w:rFonts w:asciiTheme="minorHAnsi" w:hAnsiTheme="minorHAnsi"/>
                <w:sz w:val="18"/>
                <w:szCs w:val="18"/>
              </w:rPr>
              <w:t xml:space="preserve">Şırnak TTO, bu sözleşme kapsamında tanımlanan danışmanlık hizmetini yürütmek üzere FİRMA’ </w:t>
            </w:r>
            <w:proofErr w:type="spellStart"/>
            <w:r>
              <w:rPr>
                <w:rFonts w:asciiTheme="minorHAnsi" w:hAnsiTheme="minorHAnsi"/>
                <w:sz w:val="18"/>
                <w:szCs w:val="18"/>
              </w:rPr>
              <w:t>nın</w:t>
            </w:r>
            <w:proofErr w:type="spellEnd"/>
            <w:r>
              <w:rPr>
                <w:rFonts w:asciiTheme="minorHAnsi" w:hAnsiTheme="minorHAnsi"/>
                <w:sz w:val="18"/>
                <w:szCs w:val="18"/>
              </w:rPr>
              <w:t xml:space="preserve"> çalışmayı kabul ettiği proje konusuyla ilgili en az doktora derecesine sahip olan </w:t>
            </w:r>
            <w:r>
              <w:rPr>
                <w:rFonts w:asciiTheme="minorHAnsi" w:hAnsiTheme="minorHAnsi"/>
                <w:sz w:val="18"/>
                <w:szCs w:val="18"/>
                <w:highlight w:val="yellow"/>
                <w:u w:val="single"/>
              </w:rPr>
              <w:t>bir akademik danışman (Unvan Ad-Soyadı)</w:t>
            </w:r>
            <w:r>
              <w:rPr>
                <w:rFonts w:asciiTheme="minorHAnsi" w:hAnsiTheme="minorHAnsi"/>
                <w:sz w:val="18"/>
                <w:szCs w:val="18"/>
              </w:rPr>
              <w:t xml:space="preserve"> görevlendirecektir.</w:t>
            </w:r>
          </w:p>
          <w:p w:rsidR="003140B3" w:rsidRDefault="003140B3">
            <w:pPr>
              <w:jc w:val="both"/>
              <w:rPr>
                <w:rFonts w:asciiTheme="minorHAnsi" w:hAnsiTheme="minorHAnsi"/>
                <w:sz w:val="18"/>
                <w:szCs w:val="18"/>
              </w:rPr>
            </w:pPr>
            <w:r>
              <w:rPr>
                <w:rFonts w:asciiTheme="minorHAnsi" w:hAnsiTheme="minorHAnsi"/>
                <w:b/>
                <w:sz w:val="18"/>
                <w:szCs w:val="18"/>
              </w:rPr>
              <w:t xml:space="preserve">3.3. </w:t>
            </w:r>
            <w:r>
              <w:rPr>
                <w:rFonts w:asciiTheme="minorHAnsi" w:hAnsiTheme="minorHAnsi"/>
                <w:sz w:val="18"/>
                <w:szCs w:val="18"/>
              </w:rPr>
              <w:t xml:space="preserve">Şırnak </w:t>
            </w:r>
            <w:proofErr w:type="spellStart"/>
            <w:r>
              <w:rPr>
                <w:rFonts w:asciiTheme="minorHAnsi" w:hAnsiTheme="minorHAnsi"/>
                <w:sz w:val="18"/>
                <w:szCs w:val="18"/>
              </w:rPr>
              <w:t>TTO</w:t>
            </w:r>
            <w:r>
              <w:rPr>
                <w:rFonts w:asciiTheme="minorHAnsi" w:hAnsiTheme="minorHAnsi"/>
                <w:sz w:val="18"/>
                <w:szCs w:val="18"/>
              </w:rPr>
              <w:t>’nun</w:t>
            </w:r>
            <w:proofErr w:type="spellEnd"/>
            <w:r>
              <w:rPr>
                <w:rFonts w:asciiTheme="minorHAnsi" w:hAnsiTheme="minorHAnsi"/>
                <w:sz w:val="18"/>
                <w:szCs w:val="18"/>
              </w:rPr>
              <w:t xml:space="preserve"> </w:t>
            </w:r>
            <w:r>
              <w:rPr>
                <w:rFonts w:asciiTheme="minorHAnsi" w:hAnsiTheme="minorHAnsi"/>
                <w:sz w:val="18"/>
                <w:szCs w:val="18"/>
              </w:rPr>
              <w:t>görevlendirdiği akademik danışman, yukarıda tanımlanan kapsama giren görevlerini proje yönetim planına uygun olarak aksamasız biçimde yerine getirecektir.</w:t>
            </w:r>
          </w:p>
          <w:p w:rsidR="003140B3" w:rsidRDefault="003140B3">
            <w:pPr>
              <w:jc w:val="both"/>
              <w:rPr>
                <w:rFonts w:asciiTheme="minorHAnsi" w:hAnsiTheme="minorHAnsi"/>
                <w:sz w:val="18"/>
                <w:szCs w:val="18"/>
              </w:rPr>
            </w:pPr>
            <w:r>
              <w:rPr>
                <w:rFonts w:asciiTheme="minorHAnsi" w:hAnsiTheme="minorHAnsi"/>
                <w:b/>
                <w:sz w:val="18"/>
                <w:szCs w:val="18"/>
              </w:rPr>
              <w:t xml:space="preserve">3.4. </w:t>
            </w:r>
            <w:r>
              <w:rPr>
                <w:rFonts w:asciiTheme="minorHAnsi" w:hAnsiTheme="minorHAnsi"/>
                <w:sz w:val="18"/>
                <w:szCs w:val="18"/>
              </w:rPr>
              <w:t xml:space="preserve">Şırnak </w:t>
            </w:r>
            <w:proofErr w:type="spellStart"/>
            <w:r>
              <w:rPr>
                <w:rFonts w:asciiTheme="minorHAnsi" w:hAnsiTheme="minorHAnsi"/>
                <w:sz w:val="18"/>
                <w:szCs w:val="18"/>
              </w:rPr>
              <w:t>TTO</w:t>
            </w:r>
            <w:r>
              <w:rPr>
                <w:rFonts w:asciiTheme="minorHAnsi" w:hAnsiTheme="minorHAnsi"/>
                <w:sz w:val="18"/>
                <w:szCs w:val="18"/>
              </w:rPr>
              <w:t>’nun</w:t>
            </w:r>
            <w:proofErr w:type="spellEnd"/>
            <w:r>
              <w:rPr>
                <w:rFonts w:asciiTheme="minorHAnsi" w:hAnsiTheme="minorHAnsi"/>
                <w:sz w:val="18"/>
                <w:szCs w:val="18"/>
              </w:rPr>
              <w:t xml:space="preserve"> </w:t>
            </w:r>
            <w:r>
              <w:rPr>
                <w:rFonts w:asciiTheme="minorHAnsi" w:hAnsiTheme="minorHAnsi"/>
                <w:sz w:val="18"/>
                <w:szCs w:val="18"/>
              </w:rPr>
              <w:t>görevlendirdiği akademik danışman,  firmanın Ar-Ge projesi kapsamında aşağıda verilen Araştırma-Geliştirme faaliyetlerini yürütecektir;</w:t>
            </w:r>
          </w:p>
          <w:p w:rsidR="003140B3" w:rsidRDefault="003140B3" w:rsidP="003140B3">
            <w:pPr>
              <w:pStyle w:val="ListeParagraf"/>
              <w:numPr>
                <w:ilvl w:val="0"/>
                <w:numId w:val="20"/>
              </w:numPr>
              <w:jc w:val="both"/>
              <w:rPr>
                <w:sz w:val="18"/>
                <w:szCs w:val="18"/>
                <w:highlight w:val="yellow"/>
              </w:rPr>
            </w:pPr>
            <w:r>
              <w:rPr>
                <w:sz w:val="18"/>
                <w:szCs w:val="18"/>
                <w:highlight w:val="yellow"/>
              </w:rPr>
              <w:t>…</w:t>
            </w:r>
          </w:p>
          <w:p w:rsidR="003140B3" w:rsidRDefault="003140B3" w:rsidP="003140B3">
            <w:pPr>
              <w:pStyle w:val="ListeParagraf"/>
              <w:numPr>
                <w:ilvl w:val="0"/>
                <w:numId w:val="20"/>
              </w:numPr>
              <w:jc w:val="both"/>
              <w:rPr>
                <w:sz w:val="18"/>
                <w:szCs w:val="18"/>
                <w:highlight w:val="yellow"/>
              </w:rPr>
            </w:pPr>
            <w:r>
              <w:rPr>
                <w:sz w:val="18"/>
                <w:szCs w:val="18"/>
                <w:highlight w:val="yellow"/>
              </w:rPr>
              <w:t>…</w:t>
            </w:r>
          </w:p>
          <w:p w:rsidR="003140B3" w:rsidRDefault="003140B3" w:rsidP="003140B3">
            <w:pPr>
              <w:pStyle w:val="ListeParagraf"/>
              <w:numPr>
                <w:ilvl w:val="0"/>
                <w:numId w:val="20"/>
              </w:numPr>
              <w:jc w:val="both"/>
              <w:rPr>
                <w:sz w:val="18"/>
                <w:szCs w:val="18"/>
                <w:highlight w:val="yellow"/>
              </w:rPr>
            </w:pPr>
            <w:r>
              <w:rPr>
                <w:sz w:val="18"/>
                <w:szCs w:val="18"/>
                <w:highlight w:val="yellow"/>
              </w:rPr>
              <w:t>…</w:t>
            </w:r>
          </w:p>
          <w:p w:rsidR="003140B3" w:rsidRDefault="003140B3" w:rsidP="003140B3">
            <w:pPr>
              <w:pStyle w:val="ListeParagraf"/>
              <w:numPr>
                <w:ilvl w:val="0"/>
                <w:numId w:val="20"/>
              </w:numPr>
              <w:jc w:val="both"/>
              <w:rPr>
                <w:sz w:val="18"/>
                <w:szCs w:val="18"/>
                <w:highlight w:val="yellow"/>
              </w:rPr>
            </w:pPr>
            <w:r>
              <w:rPr>
                <w:sz w:val="18"/>
                <w:szCs w:val="18"/>
                <w:highlight w:val="yellow"/>
              </w:rPr>
              <w:t>…</w:t>
            </w:r>
          </w:p>
          <w:p w:rsidR="003140B3" w:rsidRDefault="003140B3" w:rsidP="003140B3">
            <w:pPr>
              <w:pStyle w:val="ListeParagraf"/>
              <w:numPr>
                <w:ilvl w:val="0"/>
                <w:numId w:val="20"/>
              </w:numPr>
              <w:jc w:val="both"/>
              <w:rPr>
                <w:sz w:val="18"/>
                <w:szCs w:val="18"/>
                <w:highlight w:val="yellow"/>
              </w:rPr>
            </w:pPr>
            <w:r>
              <w:rPr>
                <w:sz w:val="18"/>
                <w:szCs w:val="18"/>
                <w:highlight w:val="yellow"/>
              </w:rPr>
              <w:t>…</w:t>
            </w:r>
          </w:p>
          <w:p w:rsidR="003140B3" w:rsidRDefault="003140B3">
            <w:pPr>
              <w:jc w:val="both"/>
              <w:rPr>
                <w:rFonts w:asciiTheme="minorHAnsi" w:hAnsiTheme="minorHAnsi"/>
                <w:sz w:val="18"/>
                <w:szCs w:val="18"/>
              </w:rPr>
            </w:pPr>
            <w:r>
              <w:rPr>
                <w:rFonts w:asciiTheme="minorHAnsi" w:hAnsiTheme="minorHAnsi"/>
                <w:b/>
                <w:sz w:val="18"/>
                <w:szCs w:val="18"/>
              </w:rPr>
              <w:t xml:space="preserve">3.5. </w:t>
            </w:r>
            <w:r>
              <w:rPr>
                <w:rFonts w:asciiTheme="minorHAnsi" w:hAnsiTheme="minorHAnsi"/>
                <w:sz w:val="18"/>
                <w:szCs w:val="18"/>
              </w:rPr>
              <w:t xml:space="preserve">Şırnak </w:t>
            </w:r>
            <w:proofErr w:type="spellStart"/>
            <w:r>
              <w:rPr>
                <w:rFonts w:asciiTheme="minorHAnsi" w:hAnsiTheme="minorHAnsi"/>
                <w:sz w:val="18"/>
                <w:szCs w:val="18"/>
              </w:rPr>
              <w:t>TTO</w:t>
            </w:r>
            <w:r>
              <w:rPr>
                <w:rFonts w:asciiTheme="minorHAnsi" w:hAnsiTheme="minorHAnsi"/>
                <w:sz w:val="18"/>
                <w:szCs w:val="18"/>
              </w:rPr>
              <w:t>’nun</w:t>
            </w:r>
            <w:proofErr w:type="spellEnd"/>
            <w:r>
              <w:rPr>
                <w:rFonts w:asciiTheme="minorHAnsi" w:hAnsiTheme="minorHAnsi"/>
                <w:sz w:val="18"/>
                <w:szCs w:val="18"/>
              </w:rPr>
              <w:t xml:space="preserve"> </w:t>
            </w:r>
            <w:r>
              <w:rPr>
                <w:rFonts w:asciiTheme="minorHAnsi" w:hAnsiTheme="minorHAnsi"/>
                <w:sz w:val="18"/>
                <w:szCs w:val="18"/>
              </w:rPr>
              <w:t xml:space="preserve">görevlendirdiği akademik danışman, yılda iki kez olmak üzere Ocak ve Temmuz aylarında proje kapsamında yaptığı çalışmaları Şırnak </w:t>
            </w:r>
            <w:proofErr w:type="spellStart"/>
            <w:r>
              <w:rPr>
                <w:rFonts w:asciiTheme="minorHAnsi" w:hAnsiTheme="minorHAnsi"/>
                <w:sz w:val="18"/>
                <w:szCs w:val="18"/>
              </w:rPr>
              <w:t>TTO</w:t>
            </w:r>
            <w:r>
              <w:rPr>
                <w:rFonts w:asciiTheme="minorHAnsi" w:hAnsiTheme="minorHAnsi"/>
                <w:sz w:val="18"/>
                <w:szCs w:val="18"/>
              </w:rPr>
              <w:t>’ya</w:t>
            </w:r>
            <w:proofErr w:type="spellEnd"/>
            <w:r>
              <w:rPr>
                <w:rFonts w:asciiTheme="minorHAnsi" w:hAnsiTheme="minorHAnsi"/>
                <w:sz w:val="18"/>
                <w:szCs w:val="18"/>
              </w:rPr>
              <w:t xml:space="preserve"> </w:t>
            </w:r>
            <w:r>
              <w:rPr>
                <w:rFonts w:asciiTheme="minorHAnsi" w:hAnsiTheme="minorHAnsi"/>
                <w:sz w:val="18"/>
                <w:szCs w:val="18"/>
              </w:rPr>
              <w:t xml:space="preserve">ve firmaya yazılı rapor halinde sunacaktır.  Projenin Şırnak </w:t>
            </w:r>
            <w:proofErr w:type="spellStart"/>
            <w:r>
              <w:rPr>
                <w:rFonts w:asciiTheme="minorHAnsi" w:hAnsiTheme="minorHAnsi"/>
                <w:sz w:val="18"/>
                <w:szCs w:val="18"/>
              </w:rPr>
              <w:t>TTO</w:t>
            </w:r>
            <w:r>
              <w:rPr>
                <w:rFonts w:asciiTheme="minorHAnsi" w:hAnsiTheme="minorHAnsi"/>
                <w:sz w:val="18"/>
                <w:szCs w:val="18"/>
              </w:rPr>
              <w:t>’ya</w:t>
            </w:r>
            <w:proofErr w:type="spellEnd"/>
            <w:r>
              <w:rPr>
                <w:rFonts w:asciiTheme="minorHAnsi" w:hAnsiTheme="minorHAnsi"/>
                <w:sz w:val="18"/>
                <w:szCs w:val="18"/>
              </w:rPr>
              <w:t xml:space="preserve"> sunulacaktır. </w:t>
            </w:r>
          </w:p>
          <w:p w:rsidR="003140B3" w:rsidRDefault="003140B3">
            <w:pPr>
              <w:jc w:val="both"/>
              <w:rPr>
                <w:rFonts w:asciiTheme="minorHAnsi" w:hAnsiTheme="minorHAnsi"/>
                <w:sz w:val="18"/>
                <w:szCs w:val="18"/>
              </w:rPr>
            </w:pPr>
            <w:r>
              <w:rPr>
                <w:rFonts w:asciiTheme="minorHAnsi" w:hAnsiTheme="minorHAnsi"/>
                <w:b/>
                <w:sz w:val="18"/>
                <w:szCs w:val="18"/>
              </w:rPr>
              <w:t xml:space="preserve">3.6. </w:t>
            </w:r>
            <w:r>
              <w:rPr>
                <w:rFonts w:asciiTheme="minorHAnsi" w:hAnsiTheme="minorHAnsi"/>
                <w:sz w:val="18"/>
                <w:szCs w:val="18"/>
              </w:rPr>
              <w:t xml:space="preserve">Şırnak </w:t>
            </w:r>
            <w:proofErr w:type="spellStart"/>
            <w:r>
              <w:rPr>
                <w:rFonts w:asciiTheme="minorHAnsi" w:hAnsiTheme="minorHAnsi"/>
                <w:sz w:val="18"/>
                <w:szCs w:val="18"/>
              </w:rPr>
              <w:t>TTO</w:t>
            </w:r>
            <w:r>
              <w:rPr>
                <w:rFonts w:asciiTheme="minorHAnsi" w:hAnsiTheme="minorHAnsi"/>
                <w:sz w:val="18"/>
                <w:szCs w:val="18"/>
              </w:rPr>
              <w:t>’nun</w:t>
            </w:r>
            <w:proofErr w:type="spellEnd"/>
            <w:r>
              <w:rPr>
                <w:rFonts w:asciiTheme="minorHAnsi" w:hAnsiTheme="minorHAnsi"/>
                <w:sz w:val="18"/>
                <w:szCs w:val="18"/>
              </w:rPr>
              <w:t xml:space="preserve"> </w:t>
            </w:r>
            <w:r>
              <w:rPr>
                <w:rFonts w:asciiTheme="minorHAnsi" w:hAnsiTheme="minorHAnsi"/>
                <w:sz w:val="18"/>
                <w:szCs w:val="18"/>
              </w:rPr>
              <w:t>görevlendirdiği danışman, proje kapsamında yürütülen çalışmalar ve elde edilen sonuç ve kazanımların projeye destek sağlayan kuruluşa raporlanmasında etkin rol alacaktır. Raporlama firma tarafından destekleyen kuruluşun belirlediği formata göre yapılacaktır.</w:t>
            </w:r>
          </w:p>
          <w:p w:rsidR="003140B3" w:rsidRDefault="003140B3">
            <w:pPr>
              <w:jc w:val="both"/>
              <w:rPr>
                <w:rFonts w:asciiTheme="minorHAnsi" w:hAnsiTheme="minorHAnsi"/>
                <w:sz w:val="18"/>
                <w:szCs w:val="18"/>
              </w:rPr>
            </w:pPr>
            <w:r>
              <w:rPr>
                <w:rFonts w:asciiTheme="minorHAnsi" w:hAnsiTheme="minorHAnsi"/>
                <w:b/>
                <w:sz w:val="18"/>
                <w:szCs w:val="18"/>
              </w:rPr>
              <w:t>3.7.</w:t>
            </w:r>
            <w:r>
              <w:rPr>
                <w:rFonts w:asciiTheme="minorHAnsi" w:hAnsiTheme="minorHAnsi"/>
                <w:sz w:val="18"/>
                <w:szCs w:val="18"/>
              </w:rPr>
              <w:t xml:space="preserve"> </w:t>
            </w:r>
            <w:r>
              <w:rPr>
                <w:rFonts w:asciiTheme="minorHAnsi" w:hAnsiTheme="minorHAnsi"/>
                <w:sz w:val="18"/>
                <w:szCs w:val="18"/>
              </w:rPr>
              <w:t xml:space="preserve">Şırnak </w:t>
            </w:r>
            <w:proofErr w:type="spellStart"/>
            <w:r>
              <w:rPr>
                <w:rFonts w:asciiTheme="minorHAnsi" w:hAnsiTheme="minorHAnsi"/>
                <w:sz w:val="18"/>
                <w:szCs w:val="18"/>
              </w:rPr>
              <w:t>TTO</w:t>
            </w:r>
            <w:r>
              <w:rPr>
                <w:rFonts w:asciiTheme="minorHAnsi" w:hAnsiTheme="minorHAnsi"/>
                <w:sz w:val="18"/>
                <w:szCs w:val="18"/>
              </w:rPr>
              <w:t>’nun</w:t>
            </w:r>
            <w:proofErr w:type="spellEnd"/>
            <w:r>
              <w:rPr>
                <w:rFonts w:asciiTheme="minorHAnsi" w:hAnsiTheme="minorHAnsi"/>
                <w:sz w:val="18"/>
                <w:szCs w:val="18"/>
              </w:rPr>
              <w:t xml:space="preserve"> </w:t>
            </w:r>
            <w:r>
              <w:rPr>
                <w:rFonts w:asciiTheme="minorHAnsi" w:hAnsiTheme="minorHAnsi"/>
                <w:sz w:val="18"/>
                <w:szCs w:val="18"/>
              </w:rPr>
              <w:t xml:space="preserve">görevlendirdiği akademik danışman, iş bu sözleşme kapsamında kendisine verilen </w:t>
            </w:r>
            <w:proofErr w:type="gramStart"/>
            <w:r>
              <w:rPr>
                <w:rFonts w:asciiTheme="minorHAnsi" w:hAnsiTheme="minorHAnsi"/>
                <w:sz w:val="18"/>
                <w:szCs w:val="18"/>
              </w:rPr>
              <w:t>ekipman</w:t>
            </w:r>
            <w:proofErr w:type="gramEnd"/>
            <w:r>
              <w:rPr>
                <w:rFonts w:asciiTheme="minorHAnsi" w:hAnsiTheme="minorHAnsi"/>
                <w:sz w:val="18"/>
                <w:szCs w:val="18"/>
              </w:rPr>
              <w:t xml:space="preserve"> ve donanımı özenle kullanacak, bunların zarara uğramamasına özen gösterecektir.</w:t>
            </w:r>
          </w:p>
          <w:p w:rsidR="003140B3" w:rsidRDefault="003140B3">
            <w:pPr>
              <w:jc w:val="both"/>
              <w:rPr>
                <w:rFonts w:asciiTheme="minorHAnsi" w:hAnsiTheme="minorHAnsi"/>
                <w:sz w:val="18"/>
                <w:szCs w:val="18"/>
              </w:rPr>
            </w:pPr>
            <w:r>
              <w:rPr>
                <w:rFonts w:asciiTheme="minorHAnsi" w:hAnsiTheme="minorHAnsi"/>
                <w:b/>
                <w:sz w:val="18"/>
                <w:szCs w:val="18"/>
              </w:rPr>
              <w:t>3.8.</w:t>
            </w:r>
            <w:r>
              <w:rPr>
                <w:rFonts w:asciiTheme="minorHAnsi" w:hAnsiTheme="minorHAnsi"/>
                <w:sz w:val="18"/>
                <w:szCs w:val="18"/>
              </w:rPr>
              <w:t xml:space="preserve"> Şırnak </w:t>
            </w:r>
            <w:proofErr w:type="spellStart"/>
            <w:r>
              <w:rPr>
                <w:rFonts w:asciiTheme="minorHAnsi" w:hAnsiTheme="minorHAnsi"/>
                <w:sz w:val="18"/>
                <w:szCs w:val="18"/>
              </w:rPr>
              <w:t>TTO</w:t>
            </w:r>
            <w:r>
              <w:rPr>
                <w:rFonts w:asciiTheme="minorHAnsi" w:hAnsiTheme="minorHAnsi"/>
                <w:sz w:val="18"/>
                <w:szCs w:val="18"/>
              </w:rPr>
              <w:t>’nun</w:t>
            </w:r>
            <w:proofErr w:type="spellEnd"/>
            <w:r>
              <w:rPr>
                <w:rFonts w:asciiTheme="minorHAnsi" w:hAnsiTheme="minorHAnsi"/>
                <w:sz w:val="18"/>
                <w:szCs w:val="18"/>
              </w:rPr>
              <w:t xml:space="preserve"> </w:t>
            </w:r>
            <w:r>
              <w:rPr>
                <w:rFonts w:asciiTheme="minorHAnsi" w:hAnsiTheme="minorHAnsi"/>
                <w:sz w:val="18"/>
                <w:szCs w:val="18"/>
              </w:rPr>
              <w:t xml:space="preserve">görevlendirdiği akademik danışman, sözleşme kapsamında yürütülen çalışmaları esas alarak yapacağı yayınların taslağını firmaya gösterecek, firmanın yazılı onay vermesi halinde firmanın yazılı onayına uygun biçimde yapabilecektir.  </w:t>
            </w:r>
          </w:p>
          <w:p w:rsidR="003140B3" w:rsidRDefault="003140B3">
            <w:pPr>
              <w:jc w:val="both"/>
              <w:rPr>
                <w:rFonts w:asciiTheme="minorHAnsi" w:hAnsiTheme="minorHAnsi"/>
                <w:sz w:val="18"/>
                <w:szCs w:val="18"/>
              </w:rPr>
            </w:pPr>
            <w:r>
              <w:rPr>
                <w:rFonts w:asciiTheme="minorHAnsi" w:hAnsiTheme="minorHAnsi"/>
                <w:b/>
                <w:sz w:val="18"/>
                <w:szCs w:val="18"/>
              </w:rPr>
              <w:t>3.9.</w:t>
            </w:r>
            <w:r>
              <w:rPr>
                <w:rFonts w:asciiTheme="minorHAnsi" w:hAnsiTheme="minorHAnsi"/>
                <w:sz w:val="18"/>
                <w:szCs w:val="18"/>
              </w:rPr>
              <w:t xml:space="preserve"> </w:t>
            </w:r>
            <w:r>
              <w:rPr>
                <w:rFonts w:asciiTheme="minorHAnsi" w:hAnsiTheme="minorHAnsi"/>
                <w:sz w:val="18"/>
                <w:szCs w:val="18"/>
              </w:rPr>
              <w:t xml:space="preserve">Şırnak </w:t>
            </w:r>
            <w:proofErr w:type="spellStart"/>
            <w:r>
              <w:rPr>
                <w:rFonts w:asciiTheme="minorHAnsi" w:hAnsiTheme="minorHAnsi"/>
                <w:sz w:val="18"/>
                <w:szCs w:val="18"/>
              </w:rPr>
              <w:t>TTO</w:t>
            </w:r>
            <w:r>
              <w:rPr>
                <w:rFonts w:asciiTheme="minorHAnsi" w:hAnsiTheme="minorHAnsi"/>
                <w:sz w:val="18"/>
                <w:szCs w:val="18"/>
              </w:rPr>
              <w:t>’nun</w:t>
            </w:r>
            <w:proofErr w:type="spellEnd"/>
            <w:r>
              <w:rPr>
                <w:rFonts w:asciiTheme="minorHAnsi" w:hAnsiTheme="minorHAnsi"/>
                <w:sz w:val="18"/>
                <w:szCs w:val="18"/>
              </w:rPr>
              <w:t xml:space="preserve"> </w:t>
            </w:r>
            <w:r>
              <w:rPr>
                <w:rFonts w:asciiTheme="minorHAnsi" w:hAnsiTheme="minorHAnsi"/>
                <w:sz w:val="18"/>
                <w:szCs w:val="18"/>
              </w:rPr>
              <w:t xml:space="preserve">görevlendirdiği akademik danışman, proje çalışmaları için haftada en çok </w:t>
            </w:r>
            <w:r>
              <w:rPr>
                <w:rFonts w:asciiTheme="minorHAnsi" w:hAnsiTheme="minorHAnsi"/>
                <w:sz w:val="18"/>
                <w:szCs w:val="18"/>
                <w:highlight w:val="yellow"/>
              </w:rPr>
              <w:t>1</w:t>
            </w:r>
            <w:r>
              <w:rPr>
                <w:rFonts w:asciiTheme="minorHAnsi" w:hAnsiTheme="minorHAnsi"/>
                <w:sz w:val="18"/>
                <w:szCs w:val="18"/>
              </w:rPr>
              <w:t xml:space="preserve"> tam gün hizmet verecektir. İhtiyaç durumunda bu süre hafta sonu çalışmak suretiyle arttırılabilecektir.</w:t>
            </w:r>
          </w:p>
          <w:p w:rsidR="003140B3" w:rsidRDefault="003140B3">
            <w:pPr>
              <w:jc w:val="both"/>
              <w:rPr>
                <w:rFonts w:asciiTheme="minorHAnsi" w:hAnsiTheme="minorHAnsi"/>
                <w:sz w:val="18"/>
                <w:szCs w:val="18"/>
              </w:rPr>
            </w:pPr>
          </w:p>
          <w:p w:rsidR="003140B3" w:rsidRDefault="003140B3">
            <w:pPr>
              <w:jc w:val="both"/>
              <w:rPr>
                <w:rFonts w:asciiTheme="minorHAnsi" w:hAnsiTheme="minorHAnsi"/>
                <w:sz w:val="18"/>
                <w:szCs w:val="18"/>
              </w:rPr>
            </w:pPr>
          </w:p>
          <w:p w:rsidR="003140B3" w:rsidRDefault="003140B3">
            <w:pPr>
              <w:jc w:val="both"/>
              <w:rPr>
                <w:rFonts w:asciiTheme="minorHAnsi" w:hAnsiTheme="minorHAnsi"/>
                <w:sz w:val="18"/>
                <w:szCs w:val="18"/>
              </w:rPr>
            </w:pPr>
          </w:p>
          <w:p w:rsidR="003140B3" w:rsidRDefault="003140B3">
            <w:pPr>
              <w:jc w:val="both"/>
              <w:rPr>
                <w:rFonts w:asciiTheme="minorHAnsi" w:hAnsiTheme="minorHAnsi"/>
                <w:sz w:val="18"/>
                <w:szCs w:val="18"/>
              </w:rPr>
            </w:pPr>
          </w:p>
          <w:p w:rsidR="003140B3" w:rsidRDefault="003140B3">
            <w:pPr>
              <w:jc w:val="both"/>
              <w:rPr>
                <w:rFonts w:asciiTheme="minorHAnsi" w:hAnsiTheme="minorHAnsi"/>
                <w:sz w:val="18"/>
                <w:szCs w:val="18"/>
              </w:rPr>
            </w:pPr>
          </w:p>
        </w:tc>
      </w:tr>
      <w:tr w:rsidR="003140B3" w:rsidTr="003140B3">
        <w:trPr>
          <w:trHeight w:val="220"/>
        </w:trPr>
        <w:tc>
          <w:tcPr>
            <w:tcW w:w="84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jc w:val="both"/>
              <w:rPr>
                <w:rFonts w:asciiTheme="minorHAnsi" w:hAnsiTheme="minorHAnsi"/>
                <w:b/>
                <w:sz w:val="22"/>
                <w:szCs w:val="22"/>
              </w:rPr>
            </w:pPr>
            <w:r>
              <w:rPr>
                <w:rFonts w:asciiTheme="minorHAnsi" w:hAnsiTheme="minorHAnsi"/>
                <w:b/>
                <w:sz w:val="22"/>
                <w:szCs w:val="22"/>
              </w:rPr>
              <w:lastRenderedPageBreak/>
              <w:t xml:space="preserve">4.FİRMANIN YÜKÜMLÜLÜKLERİ </w:t>
            </w:r>
          </w:p>
        </w:tc>
      </w:tr>
      <w:tr w:rsidR="003140B3" w:rsidTr="003140B3">
        <w:trPr>
          <w:trHeight w:val="1304"/>
        </w:trPr>
        <w:tc>
          <w:tcPr>
            <w:tcW w:w="8447" w:type="dxa"/>
            <w:gridSpan w:val="6"/>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sz w:val="18"/>
                <w:szCs w:val="18"/>
              </w:rPr>
            </w:pPr>
            <w:r>
              <w:rPr>
                <w:rFonts w:asciiTheme="minorHAnsi" w:hAnsiTheme="minorHAnsi"/>
                <w:b/>
                <w:sz w:val="18"/>
                <w:szCs w:val="18"/>
              </w:rPr>
              <w:t>4.1.</w:t>
            </w:r>
            <w:r>
              <w:rPr>
                <w:rFonts w:asciiTheme="minorHAnsi" w:hAnsiTheme="minorHAnsi"/>
                <w:sz w:val="18"/>
                <w:szCs w:val="18"/>
              </w:rPr>
              <w:t xml:space="preserve"> Firma, Şırnak TTO</w:t>
            </w:r>
            <w:r>
              <w:rPr>
                <w:rFonts w:asciiTheme="minorHAnsi" w:hAnsiTheme="minorHAnsi"/>
                <w:sz w:val="18"/>
                <w:szCs w:val="18"/>
              </w:rPr>
              <w:t xml:space="preserve"> </w:t>
            </w:r>
            <w:r>
              <w:rPr>
                <w:rFonts w:asciiTheme="minorHAnsi" w:hAnsiTheme="minorHAnsi"/>
                <w:sz w:val="18"/>
                <w:szCs w:val="18"/>
              </w:rPr>
              <w:t>ile ilişkilerinde ilgili mevzuat ile etik kurallar ve iyi niyet kurallarına uygun davranacaktır.</w:t>
            </w:r>
          </w:p>
          <w:p w:rsidR="003140B3" w:rsidRDefault="003140B3">
            <w:pPr>
              <w:jc w:val="both"/>
              <w:rPr>
                <w:rFonts w:asciiTheme="minorHAnsi" w:hAnsiTheme="minorHAnsi"/>
                <w:sz w:val="18"/>
                <w:szCs w:val="18"/>
              </w:rPr>
            </w:pPr>
            <w:r>
              <w:rPr>
                <w:rFonts w:asciiTheme="minorHAnsi" w:hAnsiTheme="minorHAnsi"/>
                <w:b/>
                <w:sz w:val="18"/>
                <w:szCs w:val="18"/>
              </w:rPr>
              <w:t>4.2.</w:t>
            </w:r>
            <w:r>
              <w:rPr>
                <w:rFonts w:asciiTheme="minorHAnsi" w:hAnsiTheme="minorHAnsi"/>
                <w:sz w:val="18"/>
                <w:szCs w:val="18"/>
              </w:rPr>
              <w:t xml:space="preserve"> Bu sözleşmenin yürürlüğe girdiği tarihten itibaren 15 gün içinde proje planını Şırnak </w:t>
            </w:r>
            <w:proofErr w:type="spellStart"/>
            <w:r>
              <w:rPr>
                <w:rFonts w:asciiTheme="minorHAnsi" w:hAnsiTheme="minorHAnsi"/>
                <w:sz w:val="18"/>
                <w:szCs w:val="18"/>
              </w:rPr>
              <w:t>TTO</w:t>
            </w:r>
            <w:r>
              <w:rPr>
                <w:rFonts w:asciiTheme="minorHAnsi" w:hAnsiTheme="minorHAnsi"/>
                <w:sz w:val="18"/>
                <w:szCs w:val="18"/>
              </w:rPr>
              <w:t>’ya</w:t>
            </w:r>
            <w:proofErr w:type="spellEnd"/>
            <w:r>
              <w:rPr>
                <w:rFonts w:asciiTheme="minorHAnsi" w:hAnsiTheme="minorHAnsi"/>
                <w:sz w:val="18"/>
                <w:szCs w:val="18"/>
              </w:rPr>
              <w:t xml:space="preserve"> </w:t>
            </w:r>
            <w:r>
              <w:rPr>
                <w:rFonts w:asciiTheme="minorHAnsi" w:hAnsiTheme="minorHAnsi"/>
                <w:sz w:val="18"/>
                <w:szCs w:val="18"/>
              </w:rPr>
              <w:t>yazılı olarak bildirecektir.</w:t>
            </w:r>
          </w:p>
          <w:p w:rsidR="003140B3" w:rsidRDefault="003140B3">
            <w:pPr>
              <w:jc w:val="both"/>
              <w:rPr>
                <w:rFonts w:asciiTheme="minorHAnsi" w:hAnsiTheme="minorHAnsi"/>
                <w:sz w:val="18"/>
                <w:szCs w:val="18"/>
              </w:rPr>
            </w:pPr>
            <w:r>
              <w:rPr>
                <w:rFonts w:asciiTheme="minorHAnsi" w:hAnsiTheme="minorHAnsi"/>
                <w:b/>
                <w:sz w:val="18"/>
                <w:szCs w:val="18"/>
              </w:rPr>
              <w:t>4.3.</w:t>
            </w:r>
            <w:r>
              <w:rPr>
                <w:rFonts w:asciiTheme="minorHAnsi" w:hAnsiTheme="minorHAnsi"/>
                <w:sz w:val="18"/>
                <w:szCs w:val="18"/>
              </w:rPr>
              <w:t xml:space="preserve"> Şırnak </w:t>
            </w:r>
            <w:proofErr w:type="spellStart"/>
            <w:r>
              <w:rPr>
                <w:rFonts w:asciiTheme="minorHAnsi" w:hAnsiTheme="minorHAnsi"/>
                <w:sz w:val="18"/>
                <w:szCs w:val="18"/>
              </w:rPr>
              <w:t>TTO</w:t>
            </w:r>
            <w:r>
              <w:rPr>
                <w:rFonts w:asciiTheme="minorHAnsi" w:hAnsiTheme="minorHAnsi"/>
                <w:sz w:val="18"/>
                <w:szCs w:val="18"/>
              </w:rPr>
              <w:t>’nun</w:t>
            </w:r>
            <w:proofErr w:type="spellEnd"/>
            <w:r>
              <w:rPr>
                <w:rFonts w:asciiTheme="minorHAnsi" w:hAnsiTheme="minorHAnsi"/>
                <w:sz w:val="18"/>
                <w:szCs w:val="18"/>
              </w:rPr>
              <w:t xml:space="preserve"> </w:t>
            </w:r>
            <w:r>
              <w:rPr>
                <w:rFonts w:asciiTheme="minorHAnsi" w:hAnsiTheme="minorHAnsi"/>
                <w:sz w:val="18"/>
                <w:szCs w:val="18"/>
              </w:rPr>
              <w:t xml:space="preserve">görevlendirdiği akademik danışman için Şırnak </w:t>
            </w:r>
            <w:proofErr w:type="spellStart"/>
            <w:r>
              <w:rPr>
                <w:rFonts w:asciiTheme="minorHAnsi" w:hAnsiTheme="minorHAnsi"/>
                <w:sz w:val="18"/>
                <w:szCs w:val="18"/>
              </w:rPr>
              <w:t>TTO</w:t>
            </w:r>
            <w:r>
              <w:rPr>
                <w:rFonts w:asciiTheme="minorHAnsi" w:hAnsiTheme="minorHAnsi"/>
                <w:sz w:val="18"/>
                <w:szCs w:val="18"/>
              </w:rPr>
              <w:t>’ya</w:t>
            </w:r>
            <w:proofErr w:type="spellEnd"/>
            <w:r>
              <w:rPr>
                <w:rFonts w:asciiTheme="minorHAnsi" w:hAnsiTheme="minorHAnsi"/>
                <w:sz w:val="18"/>
                <w:szCs w:val="18"/>
              </w:rPr>
              <w:t xml:space="preserve"> </w:t>
            </w:r>
            <w:r>
              <w:rPr>
                <w:rFonts w:asciiTheme="minorHAnsi" w:hAnsiTheme="minorHAnsi"/>
                <w:sz w:val="18"/>
                <w:szCs w:val="18"/>
              </w:rPr>
              <w:t xml:space="preserve">proje süresince aşağıda belirtilen koşullar halinde yapılacaktır. </w:t>
            </w:r>
          </w:p>
          <w:tbl>
            <w:tblPr>
              <w:tblStyle w:val="TabloKlavuzu"/>
              <w:tblW w:w="0" w:type="auto"/>
              <w:tblLook w:val="04A0" w:firstRow="1" w:lastRow="0" w:firstColumn="1" w:lastColumn="0" w:noHBand="0" w:noVBand="1"/>
            </w:tblPr>
            <w:tblGrid>
              <w:gridCol w:w="8216"/>
            </w:tblGrid>
            <w:tr w:rsidR="003140B3">
              <w:tc>
                <w:tcPr>
                  <w:tcW w:w="8216" w:type="dxa"/>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b/>
                      <w:sz w:val="18"/>
                      <w:szCs w:val="18"/>
                    </w:rPr>
                  </w:pPr>
                  <w:r>
                    <w:rPr>
                      <w:rFonts w:asciiTheme="minorHAnsi" w:hAnsiTheme="minorHAnsi"/>
                      <w:b/>
                      <w:sz w:val="18"/>
                      <w:szCs w:val="18"/>
                    </w:rPr>
                    <w:t>Ödeme Periyodu:</w:t>
                  </w:r>
                </w:p>
              </w:tc>
            </w:tr>
            <w:tr w:rsidR="003140B3">
              <w:tc>
                <w:tcPr>
                  <w:tcW w:w="8216" w:type="dxa"/>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b/>
                      <w:sz w:val="18"/>
                      <w:szCs w:val="18"/>
                    </w:rPr>
                  </w:pPr>
                  <w:r>
                    <w:rPr>
                      <w:rFonts w:asciiTheme="minorHAnsi" w:hAnsiTheme="minorHAnsi"/>
                      <w:b/>
                      <w:sz w:val="18"/>
                      <w:szCs w:val="18"/>
                    </w:rPr>
                    <w:t>Ödenecek Tutar:</w:t>
                  </w:r>
                </w:p>
              </w:tc>
            </w:tr>
            <w:tr w:rsidR="003140B3">
              <w:tc>
                <w:tcPr>
                  <w:tcW w:w="8216" w:type="dxa"/>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sz w:val="18"/>
                      <w:szCs w:val="18"/>
                    </w:rPr>
                  </w:pPr>
                  <w:r>
                    <w:rPr>
                      <w:rFonts w:asciiTheme="minorHAnsi" w:hAnsiTheme="minorHAnsi"/>
                      <w:b/>
                      <w:sz w:val="18"/>
                      <w:szCs w:val="18"/>
                    </w:rPr>
                    <w:t xml:space="preserve">(O) KDV </w:t>
                  </w:r>
                  <w:proofErr w:type="gramStart"/>
                  <w:r>
                    <w:rPr>
                      <w:rFonts w:asciiTheme="minorHAnsi" w:hAnsiTheme="minorHAnsi"/>
                      <w:b/>
                      <w:sz w:val="18"/>
                      <w:szCs w:val="18"/>
                    </w:rPr>
                    <w:t>Dahil</w:t>
                  </w:r>
                  <w:proofErr w:type="gramEnd"/>
                  <w:r>
                    <w:rPr>
                      <w:rFonts w:asciiTheme="minorHAnsi" w:hAnsiTheme="minorHAnsi"/>
                      <w:b/>
                      <w:sz w:val="18"/>
                      <w:szCs w:val="18"/>
                    </w:rPr>
                    <w:t xml:space="preserve"> (O) KDV Hariç </w:t>
                  </w:r>
                  <w:r>
                    <w:rPr>
                      <w:rFonts w:asciiTheme="minorHAnsi" w:hAnsiTheme="minorHAnsi"/>
                      <w:sz w:val="18"/>
                      <w:szCs w:val="18"/>
                    </w:rPr>
                    <w:t>(Lütfen İşaretleyiniz).</w:t>
                  </w:r>
                </w:p>
              </w:tc>
            </w:tr>
          </w:tbl>
          <w:p w:rsidR="003140B3" w:rsidRDefault="003140B3">
            <w:pPr>
              <w:jc w:val="both"/>
              <w:rPr>
                <w:rFonts w:asciiTheme="minorHAnsi" w:hAnsiTheme="minorHAnsi"/>
                <w:sz w:val="18"/>
                <w:szCs w:val="18"/>
              </w:rPr>
            </w:pPr>
            <w:r>
              <w:rPr>
                <w:rFonts w:asciiTheme="minorHAnsi" w:hAnsiTheme="minorHAnsi"/>
                <w:sz w:val="18"/>
                <w:szCs w:val="18"/>
              </w:rPr>
              <w:t>Ödemenin yapılacağı hesap bilgileri;</w:t>
            </w:r>
          </w:p>
          <w:tbl>
            <w:tblPr>
              <w:tblStyle w:val="TabloKlavuzu"/>
              <w:tblW w:w="0" w:type="auto"/>
              <w:tblLook w:val="04A0" w:firstRow="1" w:lastRow="0" w:firstColumn="1" w:lastColumn="0" w:noHBand="0" w:noVBand="1"/>
            </w:tblPr>
            <w:tblGrid>
              <w:gridCol w:w="3823"/>
              <w:gridCol w:w="4393"/>
            </w:tblGrid>
            <w:tr w:rsidR="003140B3" w:rsidTr="003140B3">
              <w:tc>
                <w:tcPr>
                  <w:tcW w:w="3823" w:type="dxa"/>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sz w:val="18"/>
                      <w:szCs w:val="18"/>
                    </w:rPr>
                  </w:pPr>
                  <w:r>
                    <w:rPr>
                      <w:rFonts w:asciiTheme="minorHAnsi" w:hAnsiTheme="minorHAnsi"/>
                      <w:b/>
                      <w:sz w:val="18"/>
                      <w:szCs w:val="18"/>
                    </w:rPr>
                    <w:t>Banka Adı</w:t>
                  </w:r>
                </w:p>
              </w:tc>
              <w:tc>
                <w:tcPr>
                  <w:tcW w:w="4393" w:type="dxa"/>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sz w:val="18"/>
                      <w:szCs w:val="18"/>
                    </w:rPr>
                  </w:pPr>
                </w:p>
              </w:tc>
            </w:tr>
            <w:tr w:rsidR="003140B3" w:rsidTr="003140B3">
              <w:tc>
                <w:tcPr>
                  <w:tcW w:w="3823" w:type="dxa"/>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sz w:val="18"/>
                      <w:szCs w:val="18"/>
                    </w:rPr>
                  </w:pPr>
                  <w:r>
                    <w:rPr>
                      <w:rFonts w:asciiTheme="minorHAnsi" w:hAnsiTheme="minorHAnsi"/>
                      <w:b/>
                      <w:sz w:val="18"/>
                      <w:szCs w:val="18"/>
                    </w:rPr>
                    <w:t>Şube</w:t>
                  </w:r>
                </w:p>
              </w:tc>
              <w:tc>
                <w:tcPr>
                  <w:tcW w:w="4393" w:type="dxa"/>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sz w:val="18"/>
                      <w:szCs w:val="18"/>
                    </w:rPr>
                  </w:pPr>
                </w:p>
              </w:tc>
            </w:tr>
            <w:tr w:rsidR="003140B3" w:rsidTr="003140B3">
              <w:tc>
                <w:tcPr>
                  <w:tcW w:w="3823" w:type="dxa"/>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sz w:val="18"/>
                      <w:szCs w:val="18"/>
                    </w:rPr>
                  </w:pPr>
                  <w:r>
                    <w:rPr>
                      <w:rFonts w:asciiTheme="minorHAnsi" w:hAnsiTheme="minorHAnsi"/>
                      <w:b/>
                      <w:sz w:val="18"/>
                      <w:szCs w:val="18"/>
                    </w:rPr>
                    <w:t>Hesap No</w:t>
                  </w:r>
                </w:p>
              </w:tc>
              <w:tc>
                <w:tcPr>
                  <w:tcW w:w="4393" w:type="dxa"/>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sz w:val="18"/>
                      <w:szCs w:val="18"/>
                    </w:rPr>
                  </w:pPr>
                </w:p>
              </w:tc>
            </w:tr>
            <w:tr w:rsidR="003140B3" w:rsidTr="003140B3">
              <w:tc>
                <w:tcPr>
                  <w:tcW w:w="3823" w:type="dxa"/>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sz w:val="18"/>
                      <w:szCs w:val="18"/>
                    </w:rPr>
                  </w:pPr>
                  <w:r>
                    <w:rPr>
                      <w:rFonts w:asciiTheme="minorHAnsi" w:hAnsiTheme="minorHAnsi"/>
                      <w:b/>
                      <w:sz w:val="18"/>
                      <w:szCs w:val="18"/>
                    </w:rPr>
                    <w:t>Swift Kod</w:t>
                  </w:r>
                </w:p>
              </w:tc>
              <w:tc>
                <w:tcPr>
                  <w:tcW w:w="4393" w:type="dxa"/>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sz w:val="18"/>
                      <w:szCs w:val="18"/>
                    </w:rPr>
                  </w:pPr>
                </w:p>
              </w:tc>
            </w:tr>
            <w:tr w:rsidR="003140B3">
              <w:tc>
                <w:tcPr>
                  <w:tcW w:w="8216" w:type="dxa"/>
                  <w:gridSpan w:val="2"/>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b/>
                      <w:sz w:val="18"/>
                      <w:szCs w:val="18"/>
                    </w:rPr>
                  </w:pPr>
                  <w:r>
                    <w:rPr>
                      <w:rFonts w:asciiTheme="minorHAnsi" w:hAnsiTheme="minorHAnsi"/>
                      <w:b/>
                      <w:sz w:val="18"/>
                      <w:szCs w:val="18"/>
                    </w:rPr>
                    <w:t xml:space="preserve">Not: </w:t>
                  </w:r>
                </w:p>
              </w:tc>
            </w:tr>
          </w:tbl>
          <w:p w:rsidR="003140B3" w:rsidRDefault="003140B3">
            <w:pPr>
              <w:jc w:val="both"/>
              <w:rPr>
                <w:rFonts w:asciiTheme="minorHAnsi" w:hAnsiTheme="minorHAnsi"/>
                <w:sz w:val="18"/>
                <w:szCs w:val="18"/>
              </w:rPr>
            </w:pPr>
            <w:r>
              <w:rPr>
                <w:rFonts w:asciiTheme="minorHAnsi" w:hAnsiTheme="minorHAnsi"/>
                <w:b/>
                <w:sz w:val="18"/>
                <w:szCs w:val="18"/>
              </w:rPr>
              <w:t>4.4.</w:t>
            </w:r>
            <w:r>
              <w:rPr>
                <w:rFonts w:asciiTheme="minorHAnsi" w:hAnsiTheme="minorHAnsi"/>
                <w:sz w:val="18"/>
                <w:szCs w:val="18"/>
              </w:rPr>
              <w:t xml:space="preserve"> </w:t>
            </w:r>
            <w:r>
              <w:rPr>
                <w:rFonts w:asciiTheme="minorHAnsi" w:hAnsiTheme="minorHAnsi"/>
                <w:sz w:val="18"/>
                <w:szCs w:val="18"/>
              </w:rPr>
              <w:t>ŞIRNAK TTO</w:t>
            </w:r>
            <w:r>
              <w:rPr>
                <w:rFonts w:asciiTheme="minorHAnsi" w:hAnsiTheme="minorHAnsi"/>
                <w:sz w:val="18"/>
                <w:szCs w:val="18"/>
              </w:rPr>
              <w:t xml:space="preserve"> ödenecek ücret danışmanlık ücreti her takvim yılı başında önceki yıla ait yıllık TÜFE oranında artırılacaktır.</w:t>
            </w:r>
          </w:p>
          <w:p w:rsidR="003140B3" w:rsidRDefault="003140B3">
            <w:pPr>
              <w:jc w:val="both"/>
              <w:rPr>
                <w:rFonts w:asciiTheme="minorHAnsi" w:hAnsiTheme="minorHAnsi"/>
                <w:sz w:val="18"/>
                <w:szCs w:val="18"/>
              </w:rPr>
            </w:pPr>
            <w:r>
              <w:rPr>
                <w:rFonts w:asciiTheme="minorHAnsi" w:hAnsiTheme="minorHAnsi"/>
                <w:b/>
                <w:sz w:val="18"/>
                <w:szCs w:val="18"/>
              </w:rPr>
              <w:t>4.5.</w:t>
            </w:r>
            <w:r>
              <w:rPr>
                <w:rFonts w:asciiTheme="minorHAnsi" w:hAnsiTheme="minorHAnsi"/>
                <w:sz w:val="18"/>
                <w:szCs w:val="18"/>
              </w:rPr>
              <w:t xml:space="preserve"> </w:t>
            </w:r>
            <w:r>
              <w:rPr>
                <w:rFonts w:asciiTheme="minorHAnsi" w:hAnsiTheme="minorHAnsi"/>
                <w:sz w:val="18"/>
                <w:szCs w:val="18"/>
              </w:rPr>
              <w:t xml:space="preserve">ŞIRNAK </w:t>
            </w:r>
            <w:proofErr w:type="spellStart"/>
            <w:r>
              <w:rPr>
                <w:rFonts w:asciiTheme="minorHAnsi" w:hAnsiTheme="minorHAnsi"/>
                <w:sz w:val="18"/>
                <w:szCs w:val="18"/>
              </w:rPr>
              <w:t>TTO’nun</w:t>
            </w:r>
            <w:proofErr w:type="spellEnd"/>
            <w:r>
              <w:rPr>
                <w:rFonts w:asciiTheme="minorHAnsi" w:hAnsiTheme="minorHAnsi"/>
                <w:sz w:val="18"/>
                <w:szCs w:val="18"/>
              </w:rPr>
              <w:t xml:space="preserve"> görevlendirdiği akademik danışman, sözleşme kapsamında yapacağı seyahatler için aşağıda belirtilen harcırah ile iaşe ve ibate giderleri ödenecektir. </w:t>
            </w:r>
          </w:p>
          <w:p w:rsidR="003140B3" w:rsidRDefault="003140B3">
            <w:pPr>
              <w:jc w:val="both"/>
              <w:rPr>
                <w:rFonts w:asciiTheme="minorHAnsi" w:hAnsi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810"/>
              <w:gridCol w:w="1685"/>
              <w:gridCol w:w="1496"/>
              <w:gridCol w:w="2387"/>
            </w:tblGrid>
            <w:tr w:rsidR="003140B3">
              <w:tc>
                <w:tcPr>
                  <w:tcW w:w="51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rPr>
                      <w:rFonts w:asciiTheme="minorHAnsi" w:hAnsiTheme="minorHAnsi"/>
                      <w:sz w:val="18"/>
                      <w:szCs w:val="18"/>
                    </w:rPr>
                  </w:pPr>
                  <w:r>
                    <w:rPr>
                      <w:rFonts w:asciiTheme="minorHAnsi" w:hAnsiTheme="minorHAnsi"/>
                      <w:sz w:val="18"/>
                      <w:szCs w:val="18"/>
                    </w:rPr>
                    <w:t>Görev Yeri</w:t>
                  </w:r>
                </w:p>
              </w:tc>
              <w:tc>
                <w:tcPr>
                  <w:tcW w:w="110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rPr>
                      <w:rFonts w:asciiTheme="minorHAnsi" w:hAnsiTheme="minorHAnsi"/>
                      <w:sz w:val="18"/>
                      <w:szCs w:val="18"/>
                    </w:rPr>
                  </w:pPr>
                  <w:r>
                    <w:rPr>
                      <w:rFonts w:asciiTheme="minorHAnsi" w:hAnsiTheme="minorHAnsi"/>
                      <w:sz w:val="18"/>
                      <w:szCs w:val="18"/>
                    </w:rPr>
                    <w:t>Seyahat Giderleri</w:t>
                  </w:r>
                </w:p>
              </w:tc>
              <w:tc>
                <w:tcPr>
                  <w:tcW w:w="102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rPr>
                      <w:rFonts w:asciiTheme="minorHAnsi" w:hAnsiTheme="minorHAnsi"/>
                      <w:sz w:val="18"/>
                      <w:szCs w:val="18"/>
                    </w:rPr>
                  </w:pPr>
                  <w:r>
                    <w:rPr>
                      <w:rFonts w:asciiTheme="minorHAnsi" w:hAnsiTheme="minorHAnsi"/>
                      <w:sz w:val="18"/>
                      <w:szCs w:val="18"/>
                    </w:rPr>
                    <w:t xml:space="preserve">İaşe ve İbate </w:t>
                  </w:r>
                </w:p>
              </w:tc>
              <w:tc>
                <w:tcPr>
                  <w:tcW w:w="910"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rPr>
                      <w:rFonts w:asciiTheme="minorHAnsi" w:hAnsiTheme="minorHAnsi"/>
                      <w:sz w:val="18"/>
                      <w:szCs w:val="18"/>
                    </w:rPr>
                  </w:pPr>
                  <w:r>
                    <w:rPr>
                      <w:rFonts w:asciiTheme="minorHAnsi" w:hAnsiTheme="minorHAnsi"/>
                      <w:sz w:val="18"/>
                      <w:szCs w:val="18"/>
                    </w:rPr>
                    <w:t>Tevsik edilemeyen giderler</w:t>
                  </w:r>
                </w:p>
              </w:tc>
              <w:tc>
                <w:tcPr>
                  <w:tcW w:w="145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rPr>
                      <w:rFonts w:asciiTheme="minorHAnsi" w:hAnsiTheme="minorHAnsi"/>
                      <w:sz w:val="18"/>
                      <w:szCs w:val="18"/>
                    </w:rPr>
                  </w:pPr>
                  <w:r>
                    <w:rPr>
                      <w:rFonts w:asciiTheme="minorHAnsi" w:hAnsiTheme="minorHAnsi"/>
                      <w:sz w:val="18"/>
                      <w:szCs w:val="18"/>
                    </w:rPr>
                    <w:t>Açıklama</w:t>
                  </w:r>
                </w:p>
              </w:tc>
            </w:tr>
            <w:tr w:rsidR="003140B3">
              <w:tc>
                <w:tcPr>
                  <w:tcW w:w="512" w:type="pct"/>
                  <w:tcBorders>
                    <w:top w:val="single" w:sz="4" w:space="0" w:color="auto"/>
                    <w:left w:val="single" w:sz="4" w:space="0" w:color="auto"/>
                    <w:bottom w:val="single" w:sz="4" w:space="0" w:color="auto"/>
                    <w:right w:val="single" w:sz="4" w:space="0" w:color="auto"/>
                  </w:tcBorders>
                  <w:hideMark/>
                </w:tcPr>
                <w:p w:rsidR="003140B3" w:rsidRDefault="003140B3">
                  <w:pPr>
                    <w:rPr>
                      <w:rFonts w:asciiTheme="minorHAnsi" w:hAnsiTheme="minorHAnsi"/>
                      <w:sz w:val="18"/>
                      <w:szCs w:val="18"/>
                    </w:rPr>
                  </w:pPr>
                  <w:r>
                    <w:rPr>
                      <w:rFonts w:asciiTheme="minorHAnsi" w:hAnsiTheme="minorHAnsi"/>
                      <w:sz w:val="18"/>
                      <w:szCs w:val="18"/>
                    </w:rPr>
                    <w:t>Yurtiçi</w:t>
                  </w:r>
                </w:p>
              </w:tc>
              <w:tc>
                <w:tcPr>
                  <w:tcW w:w="1101" w:type="pct"/>
                  <w:vMerge w:val="restart"/>
                  <w:tcBorders>
                    <w:top w:val="single" w:sz="4" w:space="0" w:color="auto"/>
                    <w:left w:val="single" w:sz="4" w:space="0" w:color="auto"/>
                    <w:bottom w:val="single" w:sz="4" w:space="0" w:color="auto"/>
                    <w:right w:val="single" w:sz="4" w:space="0" w:color="auto"/>
                  </w:tcBorders>
                  <w:hideMark/>
                </w:tcPr>
                <w:p w:rsidR="003140B3" w:rsidRDefault="003140B3">
                  <w:pPr>
                    <w:rPr>
                      <w:rFonts w:asciiTheme="minorHAnsi" w:hAnsiTheme="minorHAnsi"/>
                      <w:sz w:val="18"/>
                      <w:szCs w:val="18"/>
                    </w:rPr>
                  </w:pPr>
                  <w:r>
                    <w:rPr>
                      <w:rFonts w:asciiTheme="minorHAnsi" w:hAnsiTheme="minorHAnsi"/>
                      <w:sz w:val="18"/>
                      <w:szCs w:val="18"/>
                    </w:rPr>
                    <w:t xml:space="preserve">Gider belgesi karşılığı otobüs, tren, gemi, uçak bileti bedeli ve taksi ücretleri </w:t>
                  </w:r>
                </w:p>
              </w:tc>
              <w:tc>
                <w:tcPr>
                  <w:tcW w:w="1025" w:type="pct"/>
                  <w:vMerge w:val="restart"/>
                  <w:tcBorders>
                    <w:top w:val="single" w:sz="4" w:space="0" w:color="auto"/>
                    <w:left w:val="single" w:sz="4" w:space="0" w:color="auto"/>
                    <w:bottom w:val="single" w:sz="4" w:space="0" w:color="auto"/>
                    <w:right w:val="single" w:sz="4" w:space="0" w:color="auto"/>
                  </w:tcBorders>
                  <w:hideMark/>
                </w:tcPr>
                <w:p w:rsidR="003140B3" w:rsidRDefault="003140B3">
                  <w:pPr>
                    <w:rPr>
                      <w:rFonts w:asciiTheme="minorHAnsi" w:hAnsiTheme="minorHAnsi"/>
                      <w:sz w:val="18"/>
                      <w:szCs w:val="18"/>
                    </w:rPr>
                  </w:pPr>
                  <w:r>
                    <w:rPr>
                      <w:rFonts w:asciiTheme="minorHAnsi" w:hAnsiTheme="minorHAnsi"/>
                      <w:sz w:val="18"/>
                      <w:szCs w:val="18"/>
                    </w:rPr>
                    <w:t xml:space="preserve">Gider belgesi karşılığı otel ücreti ve 3 öğün yemek ücreti </w:t>
                  </w:r>
                </w:p>
              </w:tc>
              <w:tc>
                <w:tcPr>
                  <w:tcW w:w="910" w:type="pct"/>
                  <w:tcBorders>
                    <w:top w:val="single" w:sz="4" w:space="0" w:color="auto"/>
                    <w:left w:val="single" w:sz="4" w:space="0" w:color="auto"/>
                    <w:bottom w:val="single" w:sz="4" w:space="0" w:color="auto"/>
                    <w:right w:val="single" w:sz="4" w:space="0" w:color="auto"/>
                  </w:tcBorders>
                  <w:hideMark/>
                </w:tcPr>
                <w:p w:rsidR="003140B3" w:rsidRDefault="003140B3">
                  <w:pPr>
                    <w:rPr>
                      <w:rFonts w:asciiTheme="minorHAnsi" w:hAnsiTheme="minorHAnsi"/>
                      <w:sz w:val="18"/>
                      <w:szCs w:val="18"/>
                    </w:rPr>
                  </w:pPr>
                  <w:r>
                    <w:rPr>
                      <w:rFonts w:asciiTheme="minorHAnsi" w:hAnsiTheme="minorHAnsi"/>
                      <w:sz w:val="18"/>
                      <w:szCs w:val="18"/>
                    </w:rPr>
                    <w:t>Günlük (</w:t>
                  </w:r>
                  <w:r>
                    <w:rPr>
                      <w:rFonts w:asciiTheme="minorHAnsi" w:hAnsiTheme="minorHAnsi" w:cs="Arial"/>
                      <w:color w:val="545454"/>
                      <w:sz w:val="18"/>
                      <w:szCs w:val="18"/>
                      <w:shd w:val="clear" w:color="auto" w:fill="FFFFFF"/>
                    </w:rPr>
                    <w:t>₺</w:t>
                  </w:r>
                  <w:r>
                    <w:rPr>
                      <w:rFonts w:asciiTheme="minorHAnsi" w:hAnsiTheme="minorHAnsi"/>
                      <w:sz w:val="18"/>
                      <w:szCs w:val="18"/>
                    </w:rPr>
                    <w:t>)…</w:t>
                  </w:r>
                </w:p>
              </w:tc>
              <w:tc>
                <w:tcPr>
                  <w:tcW w:w="1452" w:type="pct"/>
                  <w:vMerge w:val="restart"/>
                  <w:tcBorders>
                    <w:top w:val="single" w:sz="4" w:space="0" w:color="auto"/>
                    <w:left w:val="single" w:sz="4" w:space="0" w:color="auto"/>
                    <w:bottom w:val="single" w:sz="4" w:space="0" w:color="auto"/>
                    <w:right w:val="single" w:sz="4" w:space="0" w:color="auto"/>
                  </w:tcBorders>
                  <w:hideMark/>
                </w:tcPr>
                <w:p w:rsidR="003140B3" w:rsidRDefault="003140B3">
                  <w:pPr>
                    <w:rPr>
                      <w:rFonts w:asciiTheme="minorHAnsi" w:hAnsiTheme="minorHAnsi"/>
                      <w:sz w:val="18"/>
                      <w:szCs w:val="18"/>
                    </w:rPr>
                  </w:pPr>
                  <w:r>
                    <w:rPr>
                      <w:rFonts w:asciiTheme="minorHAnsi" w:hAnsiTheme="minorHAnsi"/>
                      <w:sz w:val="18"/>
                      <w:szCs w:val="18"/>
                    </w:rPr>
                    <w:t xml:space="preserve">Seyahat giderleri karşılıklı mutabakata varılan ulaşım aracı için ödenecektir. İaşe ve ibate giderleri ile tevsik edilemeyen giderler toplamı yurt içi seyahatlerde </w:t>
                  </w:r>
                  <w:proofErr w:type="gramStart"/>
                  <w:r>
                    <w:rPr>
                      <w:rFonts w:asciiTheme="minorHAnsi" w:hAnsiTheme="minorHAnsi"/>
                      <w:sz w:val="18"/>
                      <w:szCs w:val="18"/>
                    </w:rPr>
                    <w:t>günlük …</w:t>
                  </w:r>
                  <w:proofErr w:type="gramEnd"/>
                  <w:r>
                    <w:rPr>
                      <w:rFonts w:asciiTheme="minorHAnsi" w:hAnsiTheme="minorHAnsi"/>
                      <w:sz w:val="18"/>
                      <w:szCs w:val="18"/>
                    </w:rPr>
                    <w:t xml:space="preserve"> </w:t>
                  </w:r>
                  <w:proofErr w:type="gramStart"/>
                  <w:r>
                    <w:rPr>
                      <w:rFonts w:asciiTheme="minorHAnsi" w:hAnsiTheme="minorHAnsi"/>
                      <w:sz w:val="18"/>
                      <w:szCs w:val="18"/>
                    </w:rPr>
                    <w:t>TL’yi , yurt</w:t>
                  </w:r>
                  <w:proofErr w:type="gramEnd"/>
                  <w:r>
                    <w:rPr>
                      <w:rFonts w:asciiTheme="minorHAnsi" w:hAnsiTheme="minorHAnsi"/>
                      <w:sz w:val="18"/>
                      <w:szCs w:val="18"/>
                    </w:rPr>
                    <w:t xml:space="preserve"> dışı seyahatlerde … Euro’yu geçmeyecektir. </w:t>
                  </w:r>
                </w:p>
              </w:tc>
            </w:tr>
            <w:tr w:rsidR="003140B3">
              <w:tc>
                <w:tcPr>
                  <w:tcW w:w="512" w:type="pct"/>
                  <w:tcBorders>
                    <w:top w:val="single" w:sz="4" w:space="0" w:color="auto"/>
                    <w:left w:val="single" w:sz="4" w:space="0" w:color="auto"/>
                    <w:bottom w:val="single" w:sz="4" w:space="0" w:color="auto"/>
                    <w:right w:val="single" w:sz="4" w:space="0" w:color="auto"/>
                  </w:tcBorders>
                  <w:hideMark/>
                </w:tcPr>
                <w:p w:rsidR="003140B3" w:rsidRDefault="003140B3">
                  <w:pPr>
                    <w:rPr>
                      <w:rFonts w:asciiTheme="minorHAnsi" w:hAnsiTheme="minorHAnsi"/>
                      <w:sz w:val="18"/>
                      <w:szCs w:val="18"/>
                    </w:rPr>
                  </w:pPr>
                  <w:r>
                    <w:rPr>
                      <w:rFonts w:asciiTheme="minorHAnsi" w:hAnsiTheme="minorHAnsi"/>
                      <w:sz w:val="18"/>
                      <w:szCs w:val="18"/>
                    </w:rPr>
                    <w:t>Yurt Dışı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0B3" w:rsidRDefault="003140B3">
                  <w:pPr>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0B3" w:rsidRDefault="003140B3">
                  <w:pPr>
                    <w:rPr>
                      <w:rFonts w:asciiTheme="minorHAnsi" w:hAnsiTheme="minorHAnsi"/>
                      <w:sz w:val="18"/>
                      <w:szCs w:val="18"/>
                    </w:rPr>
                  </w:pPr>
                </w:p>
              </w:tc>
              <w:tc>
                <w:tcPr>
                  <w:tcW w:w="910" w:type="pct"/>
                  <w:tcBorders>
                    <w:top w:val="single" w:sz="4" w:space="0" w:color="auto"/>
                    <w:left w:val="single" w:sz="4" w:space="0" w:color="auto"/>
                    <w:bottom w:val="single" w:sz="4" w:space="0" w:color="auto"/>
                    <w:right w:val="single" w:sz="4" w:space="0" w:color="auto"/>
                  </w:tcBorders>
                  <w:hideMark/>
                </w:tcPr>
                <w:p w:rsidR="003140B3" w:rsidRDefault="003140B3">
                  <w:pPr>
                    <w:rPr>
                      <w:rFonts w:asciiTheme="minorHAnsi" w:hAnsiTheme="minorHAnsi"/>
                      <w:sz w:val="18"/>
                      <w:szCs w:val="18"/>
                    </w:rPr>
                  </w:pPr>
                  <w:r>
                    <w:rPr>
                      <w:rFonts w:asciiTheme="minorHAnsi" w:hAnsiTheme="minorHAnsi"/>
                      <w:sz w:val="18"/>
                      <w:szCs w:val="18"/>
                    </w:rPr>
                    <w:t>Günlük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0B3" w:rsidRDefault="003140B3">
                  <w:pPr>
                    <w:rPr>
                      <w:rFonts w:asciiTheme="minorHAnsi" w:hAnsiTheme="minorHAnsi"/>
                      <w:sz w:val="18"/>
                      <w:szCs w:val="18"/>
                    </w:rPr>
                  </w:pPr>
                </w:p>
              </w:tc>
            </w:tr>
          </w:tbl>
          <w:p w:rsidR="003140B3" w:rsidRDefault="003140B3">
            <w:pPr>
              <w:jc w:val="both"/>
              <w:rPr>
                <w:rFonts w:ascii="Candara" w:hAnsi="Candara"/>
              </w:rPr>
            </w:pPr>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jc w:val="both"/>
              <w:rPr>
                <w:rFonts w:asciiTheme="minorHAnsi" w:hAnsiTheme="minorHAnsi"/>
                <w:b/>
                <w:sz w:val="22"/>
                <w:szCs w:val="22"/>
              </w:rPr>
            </w:pPr>
            <w:r>
              <w:rPr>
                <w:rFonts w:asciiTheme="minorHAnsi" w:hAnsiTheme="minorHAnsi"/>
                <w:b/>
                <w:sz w:val="22"/>
                <w:szCs w:val="22"/>
              </w:rPr>
              <w:t>5.FİKRİ SINAİ MÜLKİYET HAKLARI ile TAZMİNATLAR</w:t>
            </w:r>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sz w:val="18"/>
                <w:szCs w:val="18"/>
              </w:rPr>
            </w:pPr>
            <w:r>
              <w:rPr>
                <w:rFonts w:asciiTheme="minorHAnsi" w:hAnsiTheme="minorHAnsi"/>
                <w:sz w:val="18"/>
                <w:szCs w:val="18"/>
              </w:rPr>
              <w:t>İşbu sözleşme kapsamında yürütülen Ar-Ge çalışması ve bu çalışmadan elde edilecek çıktılar firmanın sorumluluğu ve mülkiyetindedir.</w:t>
            </w:r>
          </w:p>
          <w:p w:rsidR="003140B3" w:rsidRDefault="003140B3">
            <w:pPr>
              <w:jc w:val="both"/>
              <w:rPr>
                <w:rFonts w:asciiTheme="minorHAnsi" w:hAnsiTheme="minorHAnsi"/>
                <w:sz w:val="18"/>
                <w:szCs w:val="18"/>
              </w:rPr>
            </w:pPr>
            <w:r>
              <w:rPr>
                <w:rFonts w:asciiTheme="minorHAnsi" w:hAnsiTheme="minorHAnsi"/>
                <w:sz w:val="18"/>
                <w:szCs w:val="18"/>
              </w:rPr>
              <w:t xml:space="preserve">Proje sonucunda elde edilen ürün, süreç veya yazılıma ait fikri ve sınai mülkiyet hakları firmanın mülkiyetindedir. </w:t>
            </w:r>
          </w:p>
          <w:p w:rsidR="003140B3" w:rsidRDefault="003140B3">
            <w:pPr>
              <w:jc w:val="both"/>
              <w:rPr>
                <w:rFonts w:asciiTheme="minorHAnsi" w:hAnsiTheme="minorHAnsi"/>
                <w:sz w:val="18"/>
                <w:szCs w:val="18"/>
              </w:rPr>
            </w:pPr>
            <w:r>
              <w:rPr>
                <w:rFonts w:asciiTheme="minorHAnsi" w:hAnsiTheme="minorHAnsi"/>
                <w:sz w:val="18"/>
                <w:szCs w:val="18"/>
              </w:rPr>
              <w:t xml:space="preserve">Proje sonucunda elde edilen ürün, süreç veya yazılımdan kaynaklanabilecek her türlü tazminat, sorumluluk ve borçlar firma tarafından üstlenilecektir. Fikri ve sınai mülkiyet haklarının paylaşımı konusunda taraflar arasında bu sözleşmenin eki olan ayrı bir sözleşme yapılmış olması halinde ek sözleşme hükümleri uygulanır. </w:t>
            </w:r>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jc w:val="both"/>
              <w:rPr>
                <w:rFonts w:asciiTheme="minorHAnsi" w:hAnsiTheme="minorHAnsi"/>
                <w:b/>
                <w:sz w:val="22"/>
                <w:szCs w:val="22"/>
              </w:rPr>
            </w:pPr>
            <w:r>
              <w:rPr>
                <w:rFonts w:asciiTheme="minorHAnsi" w:hAnsiTheme="minorHAnsi"/>
                <w:b/>
                <w:sz w:val="22"/>
                <w:szCs w:val="22"/>
              </w:rPr>
              <w:t>6.GİZLİLİK</w:t>
            </w:r>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sz w:val="18"/>
                <w:szCs w:val="18"/>
              </w:rPr>
            </w:pPr>
            <w:r>
              <w:rPr>
                <w:rFonts w:asciiTheme="minorHAnsi" w:hAnsiTheme="minorHAnsi"/>
                <w:sz w:val="18"/>
                <w:szCs w:val="18"/>
              </w:rPr>
              <w:t>Akademik Danışman, işini yaparken projenin başarıya ulaşması, proje yürütücüsü firmanın maddi ve manevi yönden zarar görmemesi için azami özeni gösterecek. Firmaya ait her türlü bilgi, veri ve dokümanın gizliliğini sağlayacak, işbu sözleşmenin konusu olan işle ilgili bilgileri on yıl süreyle üçüncü kişilere açıklamamayı ve kullandırmamayı,  gizlilikle ilgili yasal mevzuat ve mesleki etik kurallara uymayı peşinen kabul ve taahhüt eder.</w:t>
            </w:r>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jc w:val="both"/>
              <w:rPr>
                <w:rFonts w:asciiTheme="minorHAnsi" w:hAnsiTheme="minorHAnsi"/>
                <w:b/>
                <w:sz w:val="22"/>
                <w:szCs w:val="22"/>
              </w:rPr>
            </w:pPr>
            <w:r>
              <w:rPr>
                <w:rFonts w:asciiTheme="minorHAnsi" w:hAnsiTheme="minorHAnsi"/>
                <w:b/>
                <w:sz w:val="22"/>
                <w:szCs w:val="22"/>
              </w:rPr>
              <w:t>7.BİLDİRİMLER</w:t>
            </w:r>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sz w:val="18"/>
                <w:szCs w:val="18"/>
              </w:rPr>
            </w:pPr>
            <w:r>
              <w:rPr>
                <w:rFonts w:asciiTheme="minorHAnsi" w:hAnsiTheme="minorHAnsi"/>
                <w:sz w:val="18"/>
                <w:szCs w:val="18"/>
              </w:rPr>
              <w:t>Bu sözleşme kapsamındaki tüm bildirimler yukarıda verilen tebligat adresine taahhütlü mektup veya kargo aracılığı ile yapılacaktır. Tebligat adresindeki değişiklikler en geç 15 gün içinde diğer tarafa bildirilmek zorundadır. Aksi halde adres değişikliğini bildirmeyen taraf yapılan tüm tebligatları almış kabul edilir.</w:t>
            </w:r>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jc w:val="both"/>
              <w:rPr>
                <w:rFonts w:asciiTheme="minorHAnsi" w:hAnsiTheme="minorHAnsi"/>
                <w:b/>
                <w:sz w:val="22"/>
                <w:szCs w:val="22"/>
              </w:rPr>
            </w:pPr>
            <w:r>
              <w:rPr>
                <w:rFonts w:asciiTheme="minorHAnsi" w:hAnsiTheme="minorHAnsi"/>
                <w:b/>
                <w:sz w:val="22"/>
                <w:szCs w:val="22"/>
              </w:rPr>
              <w:t>8.SÜRE ve YÜRÜRLÜK</w:t>
            </w:r>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cs="Arial"/>
                <w:iCs/>
                <w:sz w:val="18"/>
                <w:szCs w:val="18"/>
              </w:rPr>
            </w:pPr>
            <w:r>
              <w:rPr>
                <w:rFonts w:asciiTheme="minorHAnsi" w:hAnsiTheme="minorHAnsi" w:cs="Arial"/>
                <w:iCs/>
                <w:sz w:val="18"/>
                <w:szCs w:val="18"/>
              </w:rPr>
              <w:t>Danışmanlık hizmetinin verileceği süre;</w:t>
            </w:r>
          </w:p>
          <w:p w:rsidR="003140B3" w:rsidRDefault="003140B3">
            <w:pPr>
              <w:jc w:val="both"/>
              <w:rPr>
                <w:rFonts w:asciiTheme="minorHAnsi" w:hAnsiTheme="minorHAnsi" w:cs="Arial"/>
                <w:iCs/>
                <w:sz w:val="18"/>
                <w:szCs w:val="18"/>
              </w:rPr>
            </w:pPr>
          </w:p>
          <w:tbl>
            <w:tblPr>
              <w:tblStyle w:val="TabloKlavuzu"/>
              <w:tblW w:w="0" w:type="auto"/>
              <w:tblLook w:val="04A0" w:firstRow="1" w:lastRow="0" w:firstColumn="1" w:lastColumn="0" w:noHBand="0" w:noVBand="1"/>
            </w:tblPr>
            <w:tblGrid>
              <w:gridCol w:w="1318"/>
              <w:gridCol w:w="6898"/>
            </w:tblGrid>
            <w:tr w:rsidR="003140B3">
              <w:tc>
                <w:tcPr>
                  <w:tcW w:w="1318" w:type="dxa"/>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cs="Arial"/>
                      <w:b/>
                      <w:iCs/>
                      <w:sz w:val="18"/>
                      <w:szCs w:val="18"/>
                    </w:rPr>
                  </w:pPr>
                  <w:r>
                    <w:rPr>
                      <w:rFonts w:asciiTheme="minorHAnsi" w:hAnsiTheme="minorHAnsi" w:cs="Arial"/>
                      <w:b/>
                      <w:iCs/>
                      <w:sz w:val="18"/>
                      <w:szCs w:val="18"/>
                    </w:rPr>
                    <w:t>Tarih Aralığı</w:t>
                  </w:r>
                </w:p>
              </w:tc>
              <w:tc>
                <w:tcPr>
                  <w:tcW w:w="6898" w:type="dxa"/>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cs="Arial"/>
                      <w:b/>
                      <w:iCs/>
                      <w:sz w:val="18"/>
                      <w:szCs w:val="18"/>
                    </w:rPr>
                  </w:pPr>
                </w:p>
              </w:tc>
            </w:tr>
            <w:tr w:rsidR="003140B3">
              <w:tc>
                <w:tcPr>
                  <w:tcW w:w="1318" w:type="dxa"/>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cs="Arial"/>
                      <w:b/>
                      <w:iCs/>
                      <w:sz w:val="18"/>
                      <w:szCs w:val="18"/>
                    </w:rPr>
                  </w:pPr>
                  <w:r>
                    <w:rPr>
                      <w:rFonts w:asciiTheme="minorHAnsi" w:hAnsiTheme="minorHAnsi" w:cs="Arial"/>
                      <w:b/>
                      <w:iCs/>
                      <w:sz w:val="18"/>
                      <w:szCs w:val="18"/>
                    </w:rPr>
                    <w:t>Ay</w:t>
                  </w:r>
                </w:p>
              </w:tc>
              <w:tc>
                <w:tcPr>
                  <w:tcW w:w="6898" w:type="dxa"/>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cs="Arial"/>
                      <w:b/>
                      <w:iCs/>
                      <w:sz w:val="18"/>
                      <w:szCs w:val="18"/>
                    </w:rPr>
                  </w:pPr>
                </w:p>
              </w:tc>
            </w:tr>
          </w:tbl>
          <w:p w:rsidR="003140B3" w:rsidRDefault="003140B3">
            <w:pPr>
              <w:jc w:val="both"/>
              <w:rPr>
                <w:rFonts w:asciiTheme="minorHAnsi" w:hAnsiTheme="minorHAnsi" w:cs="Arial"/>
                <w:iCs/>
                <w:sz w:val="18"/>
                <w:szCs w:val="18"/>
              </w:rPr>
            </w:pPr>
          </w:p>
          <w:p w:rsidR="003140B3" w:rsidRDefault="003140B3">
            <w:pPr>
              <w:jc w:val="both"/>
              <w:rPr>
                <w:rFonts w:asciiTheme="minorHAnsi" w:hAnsiTheme="minorHAnsi"/>
                <w:sz w:val="18"/>
                <w:szCs w:val="18"/>
              </w:rPr>
            </w:pPr>
            <w:r>
              <w:rPr>
                <w:rFonts w:asciiTheme="minorHAnsi" w:hAnsiTheme="minorHAnsi"/>
                <w:sz w:val="18"/>
                <w:szCs w:val="18"/>
              </w:rPr>
              <w:t xml:space="preserve">İşbu sözleşme 2 (iki) nüsha olarak tanzim edilmiş olup imzalandığı tarihte yürürlüğe girer. </w:t>
            </w:r>
          </w:p>
          <w:p w:rsidR="003140B3" w:rsidRDefault="003140B3">
            <w:pPr>
              <w:jc w:val="both"/>
              <w:rPr>
                <w:rFonts w:asciiTheme="minorHAnsi" w:hAnsiTheme="minorHAnsi"/>
                <w:sz w:val="18"/>
                <w:szCs w:val="18"/>
              </w:rPr>
            </w:pPr>
            <w:r>
              <w:rPr>
                <w:rFonts w:asciiTheme="minorHAnsi" w:hAnsiTheme="minorHAnsi"/>
                <w:sz w:val="18"/>
                <w:szCs w:val="18"/>
              </w:rPr>
              <w:t>İşbu sözleşmenin doğal eki sayılan mevzuata uygunluk sağlanmak koşuluyla karşılıklı mutabakat sağlanarak sözleşme süresi uzatılabilecektir.</w:t>
            </w:r>
          </w:p>
          <w:p w:rsidR="003140B3" w:rsidRDefault="003140B3">
            <w:pPr>
              <w:jc w:val="both"/>
              <w:rPr>
                <w:rFonts w:asciiTheme="minorHAnsi" w:hAnsiTheme="minorHAnsi"/>
                <w:sz w:val="18"/>
                <w:szCs w:val="18"/>
              </w:rPr>
            </w:pPr>
            <w:r>
              <w:rPr>
                <w:rFonts w:asciiTheme="minorHAnsi" w:hAnsiTheme="minorHAnsi"/>
                <w:sz w:val="18"/>
                <w:szCs w:val="18"/>
              </w:rPr>
              <w:lastRenderedPageBreak/>
              <w:t xml:space="preserve">Şırnak </w:t>
            </w:r>
            <w:proofErr w:type="spellStart"/>
            <w:r>
              <w:rPr>
                <w:rFonts w:asciiTheme="minorHAnsi" w:hAnsiTheme="minorHAnsi"/>
                <w:sz w:val="18"/>
                <w:szCs w:val="18"/>
              </w:rPr>
              <w:t>TTO</w:t>
            </w:r>
            <w:r>
              <w:rPr>
                <w:rFonts w:asciiTheme="minorHAnsi" w:hAnsiTheme="minorHAnsi"/>
                <w:sz w:val="18"/>
                <w:szCs w:val="18"/>
              </w:rPr>
              <w:t>’nun</w:t>
            </w:r>
            <w:proofErr w:type="spellEnd"/>
            <w:r>
              <w:rPr>
                <w:rFonts w:asciiTheme="minorHAnsi" w:hAnsiTheme="minorHAnsi"/>
                <w:sz w:val="18"/>
                <w:szCs w:val="18"/>
              </w:rPr>
              <w:t xml:space="preserve"> </w:t>
            </w:r>
            <w:r>
              <w:rPr>
                <w:rFonts w:asciiTheme="minorHAnsi" w:hAnsiTheme="minorHAnsi"/>
                <w:sz w:val="18"/>
                <w:szCs w:val="18"/>
              </w:rPr>
              <w:t xml:space="preserve">görevlendirdiği akademik danışmanın görevini bu sözleşmeye uygun olarak yürütmemesi halinde Şırnak TTO, keyfiyeti bildiren yazılı bildirimi takip eden 15 iş günü içinde yeni bir akademik danışman görevlendirecektir.  </w:t>
            </w:r>
          </w:p>
          <w:p w:rsidR="003140B3" w:rsidRDefault="003140B3">
            <w:pPr>
              <w:jc w:val="both"/>
              <w:rPr>
                <w:rFonts w:asciiTheme="minorHAnsi" w:hAnsiTheme="minorHAnsi"/>
                <w:sz w:val="18"/>
                <w:szCs w:val="18"/>
              </w:rPr>
            </w:pPr>
            <w:r>
              <w:rPr>
                <w:rFonts w:asciiTheme="minorHAnsi" w:hAnsiTheme="minorHAnsi"/>
                <w:sz w:val="18"/>
                <w:szCs w:val="18"/>
              </w:rPr>
              <w:t>Aşağıdaki mevzuat ve atıfta bulunduğu mevzuat bu sözleşmenin taraflarını bağlayıcı biçimde sözleşmenin doğal eki sayılacaktır.</w:t>
            </w:r>
          </w:p>
          <w:p w:rsidR="003140B3" w:rsidRDefault="003140B3" w:rsidP="003140B3">
            <w:pPr>
              <w:numPr>
                <w:ilvl w:val="0"/>
                <w:numId w:val="21"/>
              </w:numPr>
              <w:jc w:val="both"/>
              <w:rPr>
                <w:rFonts w:asciiTheme="minorHAnsi" w:hAnsiTheme="minorHAnsi"/>
                <w:sz w:val="18"/>
                <w:szCs w:val="18"/>
              </w:rPr>
            </w:pPr>
            <w:r>
              <w:rPr>
                <w:rFonts w:asciiTheme="minorHAnsi" w:hAnsiTheme="minorHAnsi"/>
                <w:sz w:val="18"/>
                <w:szCs w:val="18"/>
              </w:rPr>
              <w:t>4691 sayılı Teknoloji Geliştirme Bölgeleri Kanunu</w:t>
            </w:r>
          </w:p>
          <w:p w:rsidR="003140B3" w:rsidRDefault="003140B3" w:rsidP="003140B3">
            <w:pPr>
              <w:numPr>
                <w:ilvl w:val="0"/>
                <w:numId w:val="21"/>
              </w:numPr>
              <w:jc w:val="both"/>
              <w:rPr>
                <w:rFonts w:asciiTheme="minorHAnsi" w:hAnsiTheme="minorHAnsi"/>
                <w:sz w:val="18"/>
                <w:szCs w:val="18"/>
              </w:rPr>
            </w:pPr>
            <w:r>
              <w:rPr>
                <w:rFonts w:asciiTheme="minorHAnsi" w:hAnsiTheme="minorHAnsi" w:cs="Arial"/>
                <w:sz w:val="18"/>
                <w:szCs w:val="18"/>
              </w:rPr>
              <w:t>Teknoloji Geliştirme Bölgeleri Uygulama Yönetmeliği</w:t>
            </w:r>
          </w:p>
          <w:p w:rsidR="003140B3" w:rsidRDefault="003140B3" w:rsidP="003140B3">
            <w:pPr>
              <w:numPr>
                <w:ilvl w:val="0"/>
                <w:numId w:val="21"/>
              </w:numPr>
              <w:jc w:val="both"/>
              <w:rPr>
                <w:rFonts w:asciiTheme="minorHAnsi" w:hAnsiTheme="minorHAnsi"/>
                <w:sz w:val="18"/>
                <w:szCs w:val="18"/>
              </w:rPr>
            </w:pPr>
            <w:r>
              <w:rPr>
                <w:rFonts w:asciiTheme="minorHAnsi" w:hAnsiTheme="minorHAnsi"/>
                <w:sz w:val="18"/>
                <w:szCs w:val="18"/>
              </w:rPr>
              <w:t>2547 sayılı Üniversiteler Kanunu</w:t>
            </w:r>
          </w:p>
          <w:p w:rsidR="003140B3" w:rsidRDefault="003140B3" w:rsidP="003140B3">
            <w:pPr>
              <w:numPr>
                <w:ilvl w:val="0"/>
                <w:numId w:val="21"/>
              </w:numPr>
              <w:jc w:val="both"/>
              <w:rPr>
                <w:rFonts w:asciiTheme="minorHAnsi" w:hAnsiTheme="minorHAnsi" w:cs="Arial"/>
                <w:sz w:val="18"/>
                <w:szCs w:val="18"/>
              </w:rPr>
            </w:pPr>
            <w:r>
              <w:rPr>
                <w:rFonts w:asciiTheme="minorHAnsi" w:hAnsiTheme="minorHAnsi" w:cs="Arial"/>
                <w:sz w:val="18"/>
                <w:szCs w:val="18"/>
              </w:rPr>
              <w:t>Şırnak</w:t>
            </w:r>
            <w:r>
              <w:rPr>
                <w:rFonts w:asciiTheme="minorHAnsi" w:hAnsiTheme="minorHAnsi" w:cs="Arial"/>
                <w:sz w:val="18"/>
                <w:szCs w:val="18"/>
              </w:rPr>
              <w:t xml:space="preserve"> Üniversitesi Öğretim Elemanlarının Teknoloji Geliştirme Bölgeleri Bünyesinde Çalışmalarına İlişkin Uygulama Esasları Yönergesi</w:t>
            </w:r>
          </w:p>
          <w:p w:rsidR="003140B3" w:rsidRDefault="003140B3" w:rsidP="003140B3">
            <w:pPr>
              <w:jc w:val="both"/>
              <w:rPr>
                <w:rFonts w:asciiTheme="minorHAnsi" w:hAnsiTheme="minorHAnsi"/>
                <w:sz w:val="18"/>
                <w:szCs w:val="18"/>
              </w:rPr>
            </w:pPr>
            <w:r>
              <w:rPr>
                <w:rFonts w:asciiTheme="minorHAnsi" w:hAnsiTheme="minorHAnsi"/>
                <w:sz w:val="18"/>
                <w:szCs w:val="18"/>
              </w:rPr>
              <w:t xml:space="preserve">Bu sözleşmede belirtilmeyen hususlarda bu sözleşmenin doğal eki sayılan mevzuat ile </w:t>
            </w:r>
            <w:r>
              <w:rPr>
                <w:rFonts w:asciiTheme="minorHAnsi" w:hAnsiTheme="minorHAnsi"/>
                <w:sz w:val="18"/>
                <w:szCs w:val="18"/>
              </w:rPr>
              <w:t>Şırnak</w:t>
            </w:r>
            <w:r>
              <w:rPr>
                <w:rFonts w:asciiTheme="minorHAnsi" w:hAnsiTheme="minorHAnsi"/>
                <w:sz w:val="18"/>
                <w:szCs w:val="18"/>
              </w:rPr>
              <w:t xml:space="preserve"> Üniversitesine ait tüm yönetmelikler, yönergeler ve etik ve akademik kurallar ve ilgili diğer yasa hükümleri uygulanacaktır.</w:t>
            </w:r>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tabs>
                <w:tab w:val="left" w:pos="1114"/>
              </w:tabs>
              <w:jc w:val="both"/>
              <w:rPr>
                <w:rFonts w:asciiTheme="minorHAnsi" w:hAnsiTheme="minorHAnsi"/>
                <w:b/>
                <w:sz w:val="22"/>
                <w:szCs w:val="22"/>
              </w:rPr>
            </w:pPr>
            <w:r>
              <w:rPr>
                <w:rFonts w:asciiTheme="minorHAnsi" w:hAnsiTheme="minorHAnsi"/>
                <w:b/>
                <w:sz w:val="22"/>
                <w:szCs w:val="22"/>
              </w:rPr>
              <w:lastRenderedPageBreak/>
              <w:t>9.FESİH</w:t>
            </w:r>
            <w:r>
              <w:rPr>
                <w:rFonts w:asciiTheme="minorHAnsi" w:hAnsiTheme="minorHAnsi"/>
                <w:b/>
                <w:sz w:val="22"/>
                <w:szCs w:val="22"/>
              </w:rPr>
              <w:tab/>
            </w:r>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sz w:val="18"/>
                <w:szCs w:val="18"/>
              </w:rPr>
            </w:pPr>
            <w:r>
              <w:rPr>
                <w:rFonts w:asciiTheme="minorHAnsi" w:hAnsiTheme="minorHAnsi"/>
                <w:sz w:val="18"/>
                <w:szCs w:val="18"/>
              </w:rPr>
              <w:t>Taraflardan her hangi birinin bu sözleşmenin hükümlerine uymaması halinde diğer taraf noter kanalıyla durumu ilgili tarafın tebligat adresine yazılı olarak bildirerek uygunsuzluğun giderilmesi için en az 30 günlük süre verir. Bu süre içinde sözleşmeye aykırılığın giderilmemesi halinde sözleşme fesih edilir.</w:t>
            </w:r>
          </w:p>
          <w:p w:rsidR="003140B3" w:rsidRDefault="003140B3">
            <w:pPr>
              <w:tabs>
                <w:tab w:val="left" w:pos="2830"/>
              </w:tabs>
              <w:jc w:val="both"/>
              <w:rPr>
                <w:rFonts w:asciiTheme="minorHAnsi" w:hAnsiTheme="minorHAnsi"/>
                <w:sz w:val="18"/>
                <w:szCs w:val="18"/>
              </w:rPr>
            </w:pPr>
            <w:r>
              <w:rPr>
                <w:rFonts w:asciiTheme="minorHAnsi" w:hAnsiTheme="minorHAnsi"/>
                <w:sz w:val="18"/>
                <w:szCs w:val="18"/>
              </w:rPr>
              <w:tab/>
            </w:r>
          </w:p>
          <w:p w:rsidR="003140B3" w:rsidRDefault="003140B3">
            <w:pPr>
              <w:jc w:val="both"/>
              <w:rPr>
                <w:rFonts w:asciiTheme="minorHAnsi" w:hAnsiTheme="minorHAnsi"/>
                <w:sz w:val="18"/>
                <w:szCs w:val="18"/>
              </w:rPr>
            </w:pPr>
            <w:r>
              <w:rPr>
                <w:rFonts w:asciiTheme="minorHAnsi" w:hAnsiTheme="minorHAnsi"/>
                <w:sz w:val="18"/>
                <w:szCs w:val="18"/>
              </w:rPr>
              <w:t>Bu sözleşme aşağıdaki şartların oluşması halinde münfesih sayılacaktır.</w:t>
            </w:r>
          </w:p>
          <w:p w:rsidR="003140B3" w:rsidRDefault="003140B3" w:rsidP="003140B3">
            <w:pPr>
              <w:numPr>
                <w:ilvl w:val="0"/>
                <w:numId w:val="22"/>
              </w:numPr>
              <w:tabs>
                <w:tab w:val="clear" w:pos="644"/>
                <w:tab w:val="num" w:pos="720"/>
              </w:tabs>
              <w:ind w:left="720"/>
              <w:jc w:val="both"/>
              <w:rPr>
                <w:rFonts w:asciiTheme="minorHAnsi" w:hAnsiTheme="minorHAnsi"/>
                <w:sz w:val="18"/>
                <w:szCs w:val="18"/>
              </w:rPr>
            </w:pPr>
            <w:r>
              <w:rPr>
                <w:rFonts w:asciiTheme="minorHAnsi" w:hAnsiTheme="minorHAnsi"/>
                <w:sz w:val="18"/>
                <w:szCs w:val="18"/>
              </w:rPr>
              <w:t>Üniversite Yönetim Kurulunun akademik danışmanın görevlendirmesini iptal etmesi halinde,</w:t>
            </w:r>
          </w:p>
          <w:p w:rsidR="003140B3" w:rsidRDefault="003140B3" w:rsidP="003140B3">
            <w:pPr>
              <w:numPr>
                <w:ilvl w:val="0"/>
                <w:numId w:val="22"/>
              </w:numPr>
              <w:tabs>
                <w:tab w:val="clear" w:pos="644"/>
                <w:tab w:val="num" w:pos="720"/>
              </w:tabs>
              <w:ind w:left="720"/>
              <w:jc w:val="both"/>
              <w:rPr>
                <w:rFonts w:asciiTheme="minorHAnsi" w:hAnsiTheme="minorHAnsi"/>
                <w:sz w:val="18"/>
                <w:szCs w:val="18"/>
              </w:rPr>
            </w:pPr>
            <w:r>
              <w:rPr>
                <w:rFonts w:asciiTheme="minorHAnsi" w:hAnsiTheme="minorHAnsi"/>
                <w:sz w:val="18"/>
                <w:szCs w:val="18"/>
              </w:rPr>
              <w:t>İlgili yasal mevzuatta ortaya çıkacak değişikliklerin bu sözleşmenin geçerliliğini sona erdirmesi halinde,</w:t>
            </w:r>
          </w:p>
          <w:p w:rsidR="003140B3" w:rsidRDefault="003140B3" w:rsidP="003140B3">
            <w:pPr>
              <w:numPr>
                <w:ilvl w:val="0"/>
                <w:numId w:val="22"/>
              </w:numPr>
              <w:tabs>
                <w:tab w:val="clear" w:pos="644"/>
                <w:tab w:val="num" w:pos="720"/>
              </w:tabs>
              <w:ind w:left="720"/>
              <w:jc w:val="both"/>
              <w:rPr>
                <w:rFonts w:asciiTheme="minorHAnsi" w:hAnsiTheme="minorHAnsi"/>
                <w:b/>
                <w:sz w:val="22"/>
                <w:szCs w:val="22"/>
              </w:rPr>
            </w:pPr>
            <w:proofErr w:type="gramStart"/>
            <w:r>
              <w:rPr>
                <w:rFonts w:asciiTheme="minorHAnsi" w:hAnsiTheme="minorHAnsi"/>
                <w:sz w:val="18"/>
                <w:szCs w:val="18"/>
              </w:rPr>
              <w:t>Destekleyen kuruluşun projenin yürütülmesini durdurması halinde.</w:t>
            </w:r>
            <w:proofErr w:type="gramEnd"/>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rsidP="003140B3">
            <w:pPr>
              <w:jc w:val="both"/>
              <w:rPr>
                <w:rFonts w:asciiTheme="minorHAnsi" w:hAnsiTheme="minorHAnsi"/>
                <w:b/>
                <w:sz w:val="22"/>
                <w:szCs w:val="22"/>
              </w:rPr>
            </w:pPr>
            <w:r>
              <w:rPr>
                <w:rFonts w:asciiTheme="minorHAnsi" w:hAnsiTheme="minorHAnsi"/>
                <w:b/>
                <w:sz w:val="22"/>
                <w:szCs w:val="22"/>
              </w:rPr>
              <w:t>10.ŞIRNAK</w:t>
            </w:r>
            <w:r>
              <w:rPr>
                <w:rFonts w:asciiTheme="minorHAnsi" w:hAnsiTheme="minorHAnsi"/>
                <w:b/>
                <w:sz w:val="22"/>
                <w:szCs w:val="22"/>
              </w:rPr>
              <w:t xml:space="preserve"> ÜNİVERSİTESİ ve </w:t>
            </w:r>
            <w:r>
              <w:rPr>
                <w:rFonts w:asciiTheme="minorHAnsi" w:hAnsiTheme="minorHAnsi"/>
                <w:b/>
                <w:sz w:val="22"/>
                <w:szCs w:val="22"/>
              </w:rPr>
              <w:t>ŞIRNAK ÜNİVERSİTESİ TTO</w:t>
            </w:r>
            <w:r>
              <w:rPr>
                <w:rFonts w:asciiTheme="minorHAnsi" w:hAnsiTheme="minorHAnsi"/>
                <w:b/>
                <w:sz w:val="22"/>
                <w:szCs w:val="22"/>
              </w:rPr>
              <w:t xml:space="preserve"> A.Ş.’NİN TARAFSIZLIĞI</w:t>
            </w:r>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hideMark/>
          </w:tcPr>
          <w:p w:rsidR="003140B3" w:rsidRDefault="003140B3" w:rsidP="003140B3">
            <w:pPr>
              <w:jc w:val="both"/>
              <w:rPr>
                <w:rFonts w:asciiTheme="minorHAnsi" w:hAnsiTheme="minorHAnsi" w:cs="Arial"/>
                <w:bCs/>
                <w:sz w:val="18"/>
                <w:szCs w:val="18"/>
              </w:rPr>
            </w:pPr>
            <w:r>
              <w:rPr>
                <w:rFonts w:asciiTheme="minorHAnsi" w:hAnsiTheme="minorHAnsi" w:cs="Arial"/>
                <w:bCs/>
                <w:sz w:val="18"/>
                <w:szCs w:val="18"/>
              </w:rPr>
              <w:t xml:space="preserve">Taraflar arasında işbu sözleşme hükümlerine göre doğacak ihtilaflarda </w:t>
            </w:r>
            <w:r>
              <w:rPr>
                <w:rFonts w:asciiTheme="minorHAnsi" w:hAnsiTheme="minorHAnsi" w:cs="Arial"/>
                <w:bCs/>
                <w:sz w:val="18"/>
                <w:szCs w:val="18"/>
              </w:rPr>
              <w:t>Şırnak</w:t>
            </w:r>
            <w:r>
              <w:rPr>
                <w:rFonts w:asciiTheme="minorHAnsi" w:hAnsiTheme="minorHAnsi" w:cs="Arial"/>
                <w:bCs/>
                <w:sz w:val="18"/>
                <w:szCs w:val="18"/>
              </w:rPr>
              <w:t xml:space="preserve"> Üniversitesi Rektörlüğü ve buna bağlı akademik birimlerin taraf değildir. Firma, işbu Sözleşmeden ve olası sonuçlarından dolayı </w:t>
            </w:r>
            <w:r>
              <w:rPr>
                <w:rFonts w:asciiTheme="minorHAnsi" w:hAnsiTheme="minorHAnsi" w:cs="Arial"/>
                <w:bCs/>
                <w:sz w:val="18"/>
                <w:szCs w:val="18"/>
              </w:rPr>
              <w:t>Şırnak</w:t>
            </w:r>
            <w:r>
              <w:rPr>
                <w:rFonts w:asciiTheme="minorHAnsi" w:hAnsiTheme="minorHAnsi" w:cs="Arial"/>
                <w:bCs/>
                <w:sz w:val="18"/>
                <w:szCs w:val="18"/>
              </w:rPr>
              <w:t xml:space="preserve"> Üniversitesi Rektörlüğü ve bünyesindeki akademik birimler ile </w:t>
            </w:r>
            <w:r>
              <w:rPr>
                <w:rFonts w:asciiTheme="minorHAnsi" w:hAnsiTheme="minorHAnsi" w:cs="Arial"/>
                <w:bCs/>
                <w:sz w:val="18"/>
                <w:szCs w:val="18"/>
              </w:rPr>
              <w:t xml:space="preserve">Şırnak </w:t>
            </w:r>
            <w:proofErr w:type="spellStart"/>
            <w:r>
              <w:rPr>
                <w:rFonts w:asciiTheme="minorHAnsi" w:hAnsiTheme="minorHAnsi" w:cs="Arial"/>
                <w:bCs/>
                <w:sz w:val="18"/>
                <w:szCs w:val="18"/>
              </w:rPr>
              <w:t>TTO’dan</w:t>
            </w:r>
            <w:proofErr w:type="spellEnd"/>
            <w:r>
              <w:rPr>
                <w:rFonts w:asciiTheme="minorHAnsi" w:hAnsiTheme="minorHAnsi" w:cs="Arial"/>
                <w:bCs/>
                <w:sz w:val="18"/>
                <w:szCs w:val="18"/>
              </w:rPr>
              <w:t xml:space="preserve"> herhangi bir talepte bulunamaz veya sorumlu tutamaz. Firma, işbu sözleşme nedeniyle üçüncü şahısların </w:t>
            </w:r>
            <w:r>
              <w:rPr>
                <w:rFonts w:asciiTheme="minorHAnsi" w:hAnsiTheme="minorHAnsi" w:cs="Arial"/>
                <w:bCs/>
                <w:sz w:val="18"/>
                <w:szCs w:val="18"/>
              </w:rPr>
              <w:t xml:space="preserve">Şırnak </w:t>
            </w:r>
            <w:r>
              <w:rPr>
                <w:rFonts w:asciiTheme="minorHAnsi" w:hAnsiTheme="minorHAnsi" w:cs="Arial"/>
                <w:bCs/>
                <w:sz w:val="18"/>
                <w:szCs w:val="18"/>
              </w:rPr>
              <w:t xml:space="preserve">Üniversitesi Rektörlüğü ve buna bağlı akademik birimler ile </w:t>
            </w:r>
            <w:r>
              <w:rPr>
                <w:rFonts w:asciiTheme="minorHAnsi" w:hAnsiTheme="minorHAnsi"/>
                <w:sz w:val="18"/>
                <w:szCs w:val="18"/>
              </w:rPr>
              <w:t xml:space="preserve">Şırnak </w:t>
            </w:r>
            <w:proofErr w:type="spellStart"/>
            <w:r>
              <w:rPr>
                <w:rFonts w:asciiTheme="minorHAnsi" w:hAnsiTheme="minorHAnsi"/>
                <w:sz w:val="18"/>
                <w:szCs w:val="18"/>
              </w:rPr>
              <w:t>TTO</w:t>
            </w:r>
            <w:r>
              <w:rPr>
                <w:rFonts w:asciiTheme="minorHAnsi" w:hAnsiTheme="minorHAnsi" w:cs="Arial"/>
                <w:bCs/>
                <w:sz w:val="18"/>
                <w:szCs w:val="18"/>
              </w:rPr>
              <w:t>’dan</w:t>
            </w:r>
            <w:proofErr w:type="spellEnd"/>
            <w:r>
              <w:rPr>
                <w:rFonts w:asciiTheme="minorHAnsi" w:hAnsiTheme="minorHAnsi" w:cs="Arial"/>
                <w:bCs/>
                <w:sz w:val="18"/>
                <w:szCs w:val="18"/>
              </w:rPr>
              <w:t xml:space="preserve"> </w:t>
            </w:r>
            <w:r>
              <w:rPr>
                <w:rFonts w:asciiTheme="minorHAnsi" w:hAnsiTheme="minorHAnsi" w:cs="Arial"/>
                <w:bCs/>
                <w:sz w:val="18"/>
                <w:szCs w:val="18"/>
              </w:rPr>
              <w:t>talep edecekleri her türlü zarar ve ziyanı karşılamayı kabul ve taahhüt ederler.</w:t>
            </w:r>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jc w:val="both"/>
              <w:rPr>
                <w:rFonts w:asciiTheme="minorHAnsi" w:hAnsiTheme="minorHAnsi"/>
                <w:b/>
                <w:sz w:val="22"/>
                <w:szCs w:val="22"/>
              </w:rPr>
            </w:pPr>
            <w:r>
              <w:rPr>
                <w:rFonts w:asciiTheme="minorHAnsi" w:hAnsiTheme="minorHAnsi"/>
                <w:b/>
                <w:sz w:val="22"/>
                <w:szCs w:val="22"/>
              </w:rPr>
              <w:t>11. ANLAŞMAZLIKLARIN HALLİ</w:t>
            </w:r>
          </w:p>
        </w:tc>
      </w:tr>
      <w:tr w:rsidR="003140B3" w:rsidTr="003140B3">
        <w:trPr>
          <w:trHeight w:val="186"/>
        </w:trPr>
        <w:tc>
          <w:tcPr>
            <w:tcW w:w="8447" w:type="dxa"/>
            <w:gridSpan w:val="6"/>
            <w:tcBorders>
              <w:top w:val="single" w:sz="4" w:space="0" w:color="auto"/>
              <w:left w:val="single" w:sz="4" w:space="0" w:color="auto"/>
              <w:bottom w:val="single" w:sz="4" w:space="0" w:color="auto"/>
              <w:right w:val="single" w:sz="4" w:space="0" w:color="auto"/>
            </w:tcBorders>
            <w:hideMark/>
          </w:tcPr>
          <w:p w:rsidR="003140B3" w:rsidRDefault="003140B3" w:rsidP="003140B3">
            <w:pPr>
              <w:jc w:val="both"/>
              <w:rPr>
                <w:rFonts w:asciiTheme="minorHAnsi" w:hAnsiTheme="minorHAnsi"/>
                <w:sz w:val="18"/>
                <w:szCs w:val="18"/>
              </w:rPr>
            </w:pPr>
            <w:r>
              <w:rPr>
                <w:rFonts w:asciiTheme="minorHAnsi" w:hAnsiTheme="minorHAnsi"/>
                <w:sz w:val="18"/>
                <w:szCs w:val="18"/>
              </w:rPr>
              <w:t xml:space="preserve">Bu sözleşmenin uygulanmasında iyi niyet esastır. Ancak, doğabilecek her türlü anlaşmazlık ve uyuşmazlıkların çözümünde </w:t>
            </w:r>
            <w:r>
              <w:rPr>
                <w:rFonts w:asciiTheme="minorHAnsi" w:hAnsiTheme="minorHAnsi"/>
                <w:sz w:val="18"/>
                <w:szCs w:val="18"/>
              </w:rPr>
              <w:t>Şırnak</w:t>
            </w:r>
            <w:r>
              <w:rPr>
                <w:rFonts w:asciiTheme="minorHAnsi" w:hAnsiTheme="minorHAnsi"/>
                <w:sz w:val="18"/>
                <w:szCs w:val="18"/>
              </w:rPr>
              <w:t xml:space="preserve"> mahkemeleri yetkili olacaktır.</w:t>
            </w:r>
          </w:p>
        </w:tc>
      </w:tr>
      <w:tr w:rsidR="003140B3" w:rsidTr="003140B3">
        <w:trPr>
          <w:trHeight w:val="324"/>
        </w:trPr>
        <w:tc>
          <w:tcPr>
            <w:tcW w:w="1384" w:type="dxa"/>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b/>
                <w:sz w:val="18"/>
                <w:szCs w:val="18"/>
              </w:rPr>
            </w:pPr>
            <w:r>
              <w:rPr>
                <w:rFonts w:asciiTheme="minorHAnsi" w:hAnsiTheme="minorHAnsi"/>
                <w:b/>
                <w:sz w:val="18"/>
                <w:szCs w:val="18"/>
              </w:rPr>
              <w:t>Tanzim Tarihi</w:t>
            </w:r>
          </w:p>
        </w:tc>
        <w:tc>
          <w:tcPr>
            <w:tcW w:w="7063" w:type="dxa"/>
            <w:gridSpan w:val="5"/>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18"/>
                <w:szCs w:val="18"/>
              </w:rPr>
            </w:pPr>
          </w:p>
        </w:tc>
      </w:tr>
      <w:tr w:rsidR="003140B3" w:rsidTr="003140B3">
        <w:trPr>
          <w:trHeight w:val="271"/>
        </w:trPr>
        <w:tc>
          <w:tcPr>
            <w:tcW w:w="1384" w:type="dxa"/>
            <w:tcBorders>
              <w:top w:val="single" w:sz="4" w:space="0" w:color="auto"/>
              <w:left w:val="single" w:sz="4" w:space="0" w:color="auto"/>
              <w:bottom w:val="single" w:sz="4" w:space="0" w:color="auto"/>
              <w:right w:val="single" w:sz="4" w:space="0" w:color="auto"/>
            </w:tcBorders>
            <w:hideMark/>
          </w:tcPr>
          <w:p w:rsidR="003140B3" w:rsidRDefault="003140B3">
            <w:pPr>
              <w:jc w:val="both"/>
              <w:rPr>
                <w:rFonts w:asciiTheme="minorHAnsi" w:hAnsiTheme="minorHAnsi"/>
                <w:b/>
                <w:sz w:val="18"/>
                <w:szCs w:val="18"/>
              </w:rPr>
            </w:pPr>
            <w:r>
              <w:rPr>
                <w:rFonts w:asciiTheme="minorHAnsi" w:hAnsiTheme="minorHAnsi"/>
                <w:b/>
                <w:sz w:val="18"/>
                <w:szCs w:val="18"/>
              </w:rPr>
              <w:t>Sözleşme No</w:t>
            </w:r>
          </w:p>
        </w:tc>
        <w:tc>
          <w:tcPr>
            <w:tcW w:w="7063" w:type="dxa"/>
            <w:gridSpan w:val="5"/>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18"/>
                <w:szCs w:val="18"/>
              </w:rPr>
            </w:pPr>
          </w:p>
        </w:tc>
      </w:tr>
      <w:tr w:rsidR="003140B3" w:rsidTr="003140B3">
        <w:trPr>
          <w:trHeight w:val="570"/>
        </w:trPr>
        <w:tc>
          <w:tcPr>
            <w:tcW w:w="429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jc w:val="both"/>
              <w:rPr>
                <w:rFonts w:asciiTheme="minorHAnsi" w:hAnsiTheme="minorHAnsi"/>
                <w:b/>
                <w:sz w:val="22"/>
                <w:szCs w:val="22"/>
              </w:rPr>
            </w:pPr>
            <w:r>
              <w:rPr>
                <w:rFonts w:asciiTheme="minorHAnsi" w:hAnsiTheme="minorHAnsi"/>
                <w:b/>
                <w:sz w:val="22"/>
                <w:szCs w:val="22"/>
              </w:rPr>
              <w:t>Şırnak TTO</w:t>
            </w:r>
            <w:r>
              <w:rPr>
                <w:rFonts w:asciiTheme="minorHAnsi" w:hAnsiTheme="minorHAnsi"/>
                <w:b/>
                <w:sz w:val="22"/>
                <w:szCs w:val="22"/>
              </w:rPr>
              <w:t xml:space="preserve"> Adına</w:t>
            </w:r>
          </w:p>
          <w:p w:rsidR="003140B3" w:rsidRDefault="003140B3">
            <w:pPr>
              <w:jc w:val="both"/>
              <w:rPr>
                <w:rFonts w:asciiTheme="minorHAnsi" w:hAnsiTheme="minorHAnsi"/>
                <w:sz w:val="22"/>
                <w:szCs w:val="22"/>
              </w:rPr>
            </w:pPr>
            <w:r>
              <w:rPr>
                <w:rFonts w:asciiTheme="minorHAnsi" w:hAnsiTheme="minorHAnsi"/>
                <w:sz w:val="22"/>
                <w:szCs w:val="22"/>
              </w:rPr>
              <w:t>(İmza-Kaşe)</w:t>
            </w:r>
          </w:p>
        </w:tc>
        <w:tc>
          <w:tcPr>
            <w:tcW w:w="41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140B3" w:rsidRDefault="003140B3">
            <w:pPr>
              <w:rPr>
                <w:rFonts w:asciiTheme="minorHAnsi" w:hAnsiTheme="minorHAnsi"/>
                <w:b/>
                <w:sz w:val="22"/>
                <w:szCs w:val="22"/>
              </w:rPr>
            </w:pPr>
            <w:r>
              <w:rPr>
                <w:rFonts w:asciiTheme="minorHAnsi" w:hAnsiTheme="minorHAnsi"/>
                <w:b/>
                <w:sz w:val="22"/>
                <w:szCs w:val="22"/>
              </w:rPr>
              <w:t>Firma Adına</w:t>
            </w:r>
          </w:p>
          <w:p w:rsidR="003140B3" w:rsidRDefault="003140B3">
            <w:pPr>
              <w:rPr>
                <w:rFonts w:asciiTheme="minorHAnsi" w:hAnsiTheme="minorHAnsi"/>
                <w:sz w:val="22"/>
                <w:szCs w:val="22"/>
              </w:rPr>
            </w:pPr>
            <w:r>
              <w:rPr>
                <w:rFonts w:asciiTheme="minorHAnsi" w:hAnsiTheme="minorHAnsi"/>
                <w:sz w:val="22"/>
                <w:szCs w:val="22"/>
              </w:rPr>
              <w:t>(İmza-Kaşe)</w:t>
            </w:r>
          </w:p>
        </w:tc>
      </w:tr>
      <w:tr w:rsidR="003140B3" w:rsidTr="003140B3">
        <w:trPr>
          <w:trHeight w:val="1467"/>
        </w:trPr>
        <w:tc>
          <w:tcPr>
            <w:tcW w:w="4293" w:type="dxa"/>
            <w:gridSpan w:val="4"/>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22"/>
                <w:szCs w:val="22"/>
              </w:rPr>
            </w:pPr>
            <w:bookmarkStart w:id="0" w:name="_GoBack"/>
            <w:bookmarkEnd w:id="0"/>
          </w:p>
        </w:tc>
        <w:tc>
          <w:tcPr>
            <w:tcW w:w="4154" w:type="dxa"/>
            <w:gridSpan w:val="2"/>
            <w:tcBorders>
              <w:top w:val="single" w:sz="4" w:space="0" w:color="auto"/>
              <w:left w:val="single" w:sz="4" w:space="0" w:color="auto"/>
              <w:bottom w:val="single" w:sz="4" w:space="0" w:color="auto"/>
              <w:right w:val="single" w:sz="4" w:space="0" w:color="auto"/>
            </w:tcBorders>
          </w:tcPr>
          <w:p w:rsidR="003140B3" w:rsidRDefault="003140B3">
            <w:pPr>
              <w:jc w:val="both"/>
              <w:rPr>
                <w:rFonts w:asciiTheme="minorHAnsi" w:hAnsiTheme="minorHAnsi"/>
                <w:b/>
                <w:sz w:val="22"/>
                <w:szCs w:val="22"/>
              </w:rPr>
            </w:pPr>
          </w:p>
        </w:tc>
      </w:tr>
    </w:tbl>
    <w:p w:rsidR="003140B3" w:rsidRPr="00B448E2" w:rsidRDefault="003140B3" w:rsidP="00B448E2"/>
    <w:sectPr w:rsidR="003140B3" w:rsidRPr="00B448E2" w:rsidSect="00604647">
      <w:headerReference w:type="default" r:id="rId8"/>
      <w:footerReference w:type="default" r:id="rId9"/>
      <w:headerReference w:type="first" r:id="rId10"/>
      <w:footerReference w:type="first" r:id="rId11"/>
      <w:pgSz w:w="11907" w:h="16839"/>
      <w:pgMar w:top="2232" w:right="1800" w:bottom="1080" w:left="180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A2" w:rsidRDefault="008C2BA2">
      <w:r>
        <w:separator/>
      </w:r>
    </w:p>
  </w:endnote>
  <w:endnote w:type="continuationSeparator" w:id="0">
    <w:p w:rsidR="008C2BA2" w:rsidRDefault="008C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F2" w:rsidRDefault="00BA09F2" w:rsidP="00211B41">
    <w:pPr>
      <w:pStyle w:val="Adres"/>
    </w:pPr>
  </w:p>
  <w:p w:rsidR="00F22F3E" w:rsidRDefault="00F22F3E" w:rsidP="00F22F3E">
    <w:pPr>
      <w:pStyle w:val="Adres"/>
    </w:pPr>
    <w:r w:rsidRPr="000120B6">
      <w:rPr>
        <w:noProof/>
        <w:lang w:val="en-US" w:eastAsia="en-US" w:bidi="ar-SA"/>
      </w:rPr>
      <w:drawing>
        <wp:inline distT="0" distB="0" distL="0" distR="0" wp14:anchorId="41BC6432" wp14:editId="735CAAF4">
          <wp:extent cx="1009650" cy="304800"/>
          <wp:effectExtent l="0" t="0" r="0" b="0"/>
          <wp:docPr id="7" name="Resim 7" descr="C:\Users\Acer\Desktop\TTO (ŞIRNAK)\TTO Logo\lOGOLAR\WhatsApp Image 2018-10-26 at 12.33.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TTO (ŞIRNAK)\TTO Logo\lOGOLAR\WhatsApp Image 2018-10-26 at 12.33.0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799" cy="304845"/>
                  </a:xfrm>
                  <a:prstGeom prst="rect">
                    <a:avLst/>
                  </a:prstGeom>
                  <a:noFill/>
                  <a:ln>
                    <a:noFill/>
                  </a:ln>
                </pic:spPr>
              </pic:pic>
            </a:graphicData>
          </a:graphic>
        </wp:inline>
      </w:drawing>
    </w:r>
    <w:r>
      <w:rPr>
        <w:noProof/>
        <w:lang w:val="en-US" w:eastAsia="en-US" w:bidi="ar-SA"/>
      </w:rPr>
      <w:drawing>
        <wp:inline distT="0" distB="0" distL="0" distR="0" wp14:anchorId="451735D8" wp14:editId="26798C31">
          <wp:extent cx="2286000" cy="2762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rsidR="00F22F3E" w:rsidRDefault="00F22F3E" w:rsidP="00F22F3E">
    <w:pPr>
      <w:pStyle w:val="NormalWeb"/>
      <w:shd w:val="clear" w:color="auto" w:fill="FFFFFF"/>
      <w:spacing w:before="0" w:beforeAutospacing="0" w:after="0" w:afterAutospacing="0"/>
      <w:jc w:val="center"/>
      <w:rPr>
        <w:rFonts w:asciiTheme="minorHAnsi" w:hAnsiTheme="minorHAnsi" w:cstheme="minorHAnsi"/>
        <w:color w:val="000000" w:themeColor="text1"/>
        <w:sz w:val="16"/>
        <w:szCs w:val="16"/>
      </w:rPr>
    </w:pPr>
    <w:r w:rsidRPr="00873BE2">
      <w:rPr>
        <w:rFonts w:asciiTheme="minorHAnsi" w:hAnsiTheme="minorHAnsi" w:cstheme="minorHAnsi"/>
        <w:b/>
        <w:color w:val="000000" w:themeColor="text1"/>
        <w:sz w:val="16"/>
        <w:szCs w:val="16"/>
      </w:rPr>
      <w:t>Şırnak Üniversitesi Teknoloji Transfer Ofisi A.Ş.</w:t>
    </w:r>
    <w:r w:rsidRPr="00873BE2">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t xml:space="preserve"> </w:t>
    </w:r>
    <w:r w:rsidRPr="00873BE2">
      <w:rPr>
        <w:rFonts w:asciiTheme="minorHAnsi" w:hAnsiTheme="minorHAnsi" w:cstheme="minorHAnsi"/>
        <w:b/>
        <w:color w:val="000000" w:themeColor="text1"/>
        <w:sz w:val="16"/>
        <w:szCs w:val="16"/>
      </w:rPr>
      <w:t>Telefon:</w:t>
    </w:r>
    <w:r w:rsidRPr="00873BE2">
      <w:rPr>
        <w:rFonts w:asciiTheme="minorHAnsi" w:hAnsiTheme="minorHAnsi" w:cstheme="minorHAnsi"/>
        <w:color w:val="000000" w:themeColor="text1"/>
        <w:sz w:val="16"/>
        <w:szCs w:val="16"/>
      </w:rPr>
      <w:t xml:space="preserve">  </w:t>
    </w:r>
    <w:r w:rsidRPr="00873BE2">
      <w:rPr>
        <w:rStyle w:val="Gl"/>
        <w:rFonts w:asciiTheme="minorHAnsi" w:hAnsiTheme="minorHAnsi" w:cstheme="minorHAnsi"/>
        <w:b w:val="0"/>
        <w:color w:val="000000" w:themeColor="text1"/>
        <w:sz w:val="16"/>
        <w:szCs w:val="16"/>
      </w:rPr>
      <w:t xml:space="preserve">0 (486) 216 </w:t>
    </w:r>
    <w:r>
      <w:rPr>
        <w:rStyle w:val="Gl"/>
        <w:rFonts w:asciiTheme="minorHAnsi" w:hAnsiTheme="minorHAnsi" w:cstheme="minorHAnsi"/>
        <w:b w:val="0"/>
        <w:color w:val="000000" w:themeColor="text1"/>
        <w:sz w:val="16"/>
        <w:szCs w:val="16"/>
      </w:rPr>
      <w:t xml:space="preserve">82 35 -  216 82 52 </w:t>
    </w:r>
    <w:proofErr w:type="gramStart"/>
    <w:r w:rsidRPr="00873BE2">
      <w:rPr>
        <w:rStyle w:val="Gl"/>
        <w:rFonts w:asciiTheme="minorHAnsi" w:hAnsiTheme="minorHAnsi" w:cstheme="minorHAnsi"/>
        <w:color w:val="000000" w:themeColor="text1"/>
        <w:sz w:val="16"/>
        <w:szCs w:val="16"/>
      </w:rPr>
      <w:t>Dahili</w:t>
    </w:r>
    <w:proofErr w:type="gramEnd"/>
    <w:r w:rsidRPr="00873BE2">
      <w:rPr>
        <w:rStyle w:val="Gl"/>
        <w:rFonts w:asciiTheme="minorHAnsi" w:hAnsiTheme="minorHAnsi" w:cstheme="minorHAnsi"/>
        <w:color w:val="000000" w:themeColor="text1"/>
        <w:sz w:val="16"/>
        <w:szCs w:val="16"/>
      </w:rPr>
      <w:t>:</w:t>
    </w:r>
    <w:r>
      <w:rPr>
        <w:rStyle w:val="Gl"/>
        <w:rFonts w:asciiTheme="minorHAnsi" w:hAnsiTheme="minorHAnsi" w:cstheme="minorHAnsi"/>
        <w:b w:val="0"/>
        <w:color w:val="000000" w:themeColor="text1"/>
        <w:sz w:val="16"/>
        <w:szCs w:val="16"/>
      </w:rPr>
      <w:t xml:space="preserve"> </w:t>
    </w:r>
    <w:r w:rsidRPr="00873BE2">
      <w:rPr>
        <w:rStyle w:val="Gl"/>
        <w:rFonts w:asciiTheme="minorHAnsi" w:hAnsiTheme="minorHAnsi" w:cstheme="minorHAnsi"/>
        <w:b w:val="0"/>
        <w:color w:val="000000" w:themeColor="text1"/>
        <w:sz w:val="16"/>
        <w:szCs w:val="16"/>
      </w:rPr>
      <w:t>1266</w:t>
    </w:r>
    <w:r>
      <w:rPr>
        <w:rFonts w:asciiTheme="minorHAnsi" w:hAnsiTheme="minorHAnsi" w:cstheme="minorHAnsi"/>
        <w:b/>
        <w:color w:val="000000" w:themeColor="text1"/>
        <w:sz w:val="16"/>
        <w:szCs w:val="16"/>
        <w:lang w:val="en-US" w:eastAsia="en-US"/>
      </w:rPr>
      <w:t xml:space="preserve"> </w:t>
    </w:r>
    <w:proofErr w:type="spellStart"/>
    <w:r w:rsidRPr="00873BE2">
      <w:rPr>
        <w:rFonts w:asciiTheme="minorHAnsi" w:hAnsiTheme="minorHAnsi" w:cstheme="minorHAnsi"/>
        <w:b/>
        <w:color w:val="000000" w:themeColor="text1"/>
        <w:sz w:val="16"/>
        <w:szCs w:val="16"/>
      </w:rPr>
      <w:t>Fax</w:t>
    </w:r>
    <w:proofErr w:type="spellEnd"/>
    <w:r w:rsidRPr="00873BE2">
      <w:rPr>
        <w:rFonts w:asciiTheme="minorHAnsi" w:hAnsiTheme="minorHAnsi" w:cstheme="minorHAnsi"/>
        <w:b/>
        <w:color w:val="000000" w:themeColor="text1"/>
        <w:sz w:val="16"/>
        <w:szCs w:val="16"/>
      </w:rPr>
      <w:t>:</w:t>
    </w:r>
    <w:r w:rsidRPr="00873BE2">
      <w:rPr>
        <w:rFonts w:asciiTheme="minorHAnsi" w:hAnsiTheme="minorHAnsi" w:cstheme="minorHAnsi"/>
        <w:color w:val="000000" w:themeColor="text1"/>
        <w:sz w:val="16"/>
        <w:szCs w:val="16"/>
      </w:rPr>
      <w:t> </w:t>
    </w:r>
    <w:r w:rsidRPr="00873BE2">
      <w:rPr>
        <w:rStyle w:val="Gl"/>
        <w:rFonts w:asciiTheme="minorHAnsi" w:hAnsiTheme="minorHAnsi" w:cstheme="minorHAnsi"/>
        <w:b w:val="0"/>
        <w:color w:val="000000" w:themeColor="text1"/>
        <w:sz w:val="16"/>
        <w:szCs w:val="16"/>
      </w:rPr>
      <w:t>0 (486) 216 48 44</w:t>
    </w:r>
  </w:p>
  <w:p w:rsidR="00F22F3E" w:rsidRDefault="00F22F3E" w:rsidP="00F22F3E">
    <w:pPr>
      <w:pStyle w:val="NormalWeb"/>
      <w:shd w:val="clear" w:color="auto" w:fill="FFFFFF"/>
      <w:spacing w:before="0" w:beforeAutospacing="0" w:after="0" w:afterAutospacing="0"/>
      <w:jc w:val="center"/>
      <w:rPr>
        <w:rFonts w:asciiTheme="minorHAnsi" w:hAnsiTheme="minorHAnsi" w:cstheme="minorHAnsi"/>
        <w:b/>
        <w:color w:val="000000" w:themeColor="text1"/>
        <w:sz w:val="16"/>
        <w:szCs w:val="16"/>
      </w:rPr>
    </w:pPr>
    <w:r w:rsidRPr="00873BE2">
      <w:rPr>
        <w:rFonts w:asciiTheme="minorHAnsi" w:hAnsiTheme="minorHAnsi" w:cstheme="minorHAnsi"/>
        <w:b/>
        <w:color w:val="000000" w:themeColor="text1"/>
        <w:sz w:val="16"/>
        <w:szCs w:val="16"/>
      </w:rPr>
      <w:t>Adres:</w:t>
    </w:r>
    <w:r w:rsidRPr="00873BE2">
      <w:rPr>
        <w:rFonts w:asciiTheme="minorHAnsi" w:hAnsiTheme="minorHAnsi" w:cstheme="minorHAnsi"/>
        <w:color w:val="000000" w:themeColor="text1"/>
        <w:sz w:val="16"/>
        <w:szCs w:val="16"/>
      </w:rPr>
      <w:t> </w:t>
    </w:r>
    <w:r w:rsidRPr="00873BE2">
      <w:rPr>
        <w:rStyle w:val="Gl"/>
        <w:rFonts w:asciiTheme="minorHAnsi" w:hAnsiTheme="minorHAnsi" w:cstheme="minorHAnsi"/>
        <w:b w:val="0"/>
        <w:color w:val="000000" w:themeColor="text1"/>
        <w:sz w:val="16"/>
        <w:szCs w:val="16"/>
      </w:rPr>
      <w:t>Yeni Mahalle Cizre Caddesi Mehmet Emin Acar Kampüsü</w:t>
    </w:r>
    <w:r w:rsidRPr="00873BE2">
      <w:rPr>
        <w:rFonts w:asciiTheme="minorHAnsi" w:hAnsiTheme="minorHAnsi" w:cstheme="minorHAnsi"/>
        <w:b/>
        <w:color w:val="000000" w:themeColor="text1"/>
        <w:sz w:val="16"/>
        <w:szCs w:val="16"/>
      </w:rPr>
      <w:t> </w:t>
    </w:r>
    <w:r w:rsidRPr="00873BE2">
      <w:rPr>
        <w:rStyle w:val="Gl"/>
        <w:rFonts w:asciiTheme="minorHAnsi" w:hAnsiTheme="minorHAnsi" w:cstheme="minorHAnsi"/>
        <w:b w:val="0"/>
        <w:color w:val="000000" w:themeColor="text1"/>
        <w:sz w:val="16"/>
        <w:szCs w:val="16"/>
      </w:rPr>
      <w:t>73000 Şırnak</w:t>
    </w:r>
    <w:r>
      <w:rPr>
        <w:rStyle w:val="Gl"/>
        <w:rFonts w:asciiTheme="minorHAnsi" w:hAnsiTheme="minorHAnsi" w:cstheme="minorHAnsi"/>
        <w:b w:val="0"/>
        <w:color w:val="000000" w:themeColor="text1"/>
        <w:sz w:val="16"/>
        <w:szCs w:val="16"/>
      </w:rPr>
      <w:t>-</w:t>
    </w:r>
    <w:r w:rsidRPr="00873BE2">
      <w:rPr>
        <w:rStyle w:val="Gl"/>
        <w:rFonts w:asciiTheme="minorHAnsi" w:hAnsiTheme="minorHAnsi" w:cstheme="minorHAnsi"/>
        <w:b w:val="0"/>
        <w:color w:val="000000" w:themeColor="text1"/>
        <w:sz w:val="16"/>
        <w:szCs w:val="16"/>
      </w:rPr>
      <w:t>Türkiye</w:t>
    </w:r>
    <w:r>
      <w:rPr>
        <w:rFonts w:asciiTheme="minorHAnsi" w:hAnsiTheme="minorHAnsi" w:cstheme="minorHAnsi"/>
        <w:b/>
        <w:color w:val="000000" w:themeColor="text1"/>
        <w:sz w:val="16"/>
        <w:szCs w:val="16"/>
      </w:rPr>
      <w:t xml:space="preserve"> </w:t>
    </w:r>
  </w:p>
  <w:p w:rsidR="00F22F3E" w:rsidRPr="00873BE2" w:rsidRDefault="00F22F3E" w:rsidP="00F22F3E">
    <w:pPr>
      <w:pStyle w:val="NormalWeb"/>
      <w:shd w:val="clear" w:color="auto" w:fill="FFFFFF"/>
      <w:spacing w:before="0" w:beforeAutospacing="0" w:after="0" w:afterAutospacing="0"/>
      <w:jc w:val="center"/>
      <w:rPr>
        <w:rFonts w:asciiTheme="minorHAnsi" w:hAnsiTheme="minorHAnsi" w:cstheme="minorHAnsi"/>
        <w:color w:val="000000" w:themeColor="text1"/>
        <w:sz w:val="16"/>
        <w:szCs w:val="16"/>
      </w:rPr>
    </w:pPr>
    <w:r w:rsidRPr="00873BE2">
      <w:rPr>
        <w:rFonts w:asciiTheme="minorHAnsi" w:hAnsiTheme="minorHAnsi" w:cstheme="minorHAnsi"/>
        <w:b/>
        <w:color w:val="000000" w:themeColor="text1"/>
        <w:sz w:val="16"/>
        <w:szCs w:val="16"/>
      </w:rPr>
      <w:t>E-Posta:</w:t>
    </w:r>
    <w:r>
      <w:rPr>
        <w:rFonts w:asciiTheme="minorHAnsi" w:hAnsiTheme="minorHAnsi" w:cstheme="minorHAnsi"/>
        <w:color w:val="000000" w:themeColor="text1"/>
        <w:sz w:val="16"/>
        <w:szCs w:val="16"/>
      </w:rPr>
      <w:t xml:space="preserve"> sirnaktto@sirnak.edu.tr </w:t>
    </w:r>
    <w:r w:rsidRPr="00873BE2">
      <w:rPr>
        <w:rFonts w:asciiTheme="minorHAnsi" w:hAnsiTheme="minorHAnsi" w:cstheme="minorHAnsi"/>
        <w:color w:val="000000" w:themeColor="text1"/>
        <w:sz w:val="16"/>
        <w:szCs w:val="16"/>
      </w:rPr>
      <w:t>/ sirnaktto@gmail.com</w:t>
    </w:r>
  </w:p>
  <w:p w:rsidR="00211B41" w:rsidRDefault="00211B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F2" w:rsidRDefault="000120B6" w:rsidP="00DF68BC">
    <w:pPr>
      <w:pStyle w:val="Adres"/>
    </w:pPr>
    <w:r w:rsidRPr="000120B6">
      <w:rPr>
        <w:noProof/>
        <w:lang w:val="en-US" w:eastAsia="en-US" w:bidi="ar-SA"/>
      </w:rPr>
      <w:drawing>
        <wp:inline distT="0" distB="0" distL="0" distR="0" wp14:anchorId="0A3DF571" wp14:editId="05FDB30A">
          <wp:extent cx="1009650" cy="304800"/>
          <wp:effectExtent l="0" t="0" r="0" b="0"/>
          <wp:docPr id="6" name="Resim 6" descr="C:\Users\Acer\Desktop\TTO (ŞIRNAK)\TTO Logo\lOGOLAR\WhatsApp Image 2018-10-26 at 12.33.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TTO (ŞIRNAK)\TTO Logo\lOGOLAR\WhatsApp Image 2018-10-26 at 12.33.0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799" cy="304845"/>
                  </a:xfrm>
                  <a:prstGeom prst="rect">
                    <a:avLst/>
                  </a:prstGeom>
                  <a:noFill/>
                  <a:ln>
                    <a:noFill/>
                  </a:ln>
                </pic:spPr>
              </pic:pic>
            </a:graphicData>
          </a:graphic>
        </wp:inline>
      </w:drawing>
    </w:r>
    <w:r w:rsidR="00BA09F2">
      <w:rPr>
        <w:noProof/>
        <w:lang w:val="en-US" w:eastAsia="en-US" w:bidi="ar-SA"/>
      </w:rPr>
      <w:drawing>
        <wp:inline distT="0" distB="0" distL="0" distR="0" wp14:anchorId="5ED308F4" wp14:editId="610B643C">
          <wp:extent cx="2286000" cy="2762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rsidR="00873BE2" w:rsidRDefault="00873BE2" w:rsidP="00873BE2">
    <w:pPr>
      <w:pStyle w:val="NormalWeb"/>
      <w:shd w:val="clear" w:color="auto" w:fill="FFFFFF"/>
      <w:spacing w:before="0" w:beforeAutospacing="0" w:after="0" w:afterAutospacing="0"/>
      <w:jc w:val="center"/>
      <w:rPr>
        <w:rFonts w:asciiTheme="minorHAnsi" w:hAnsiTheme="minorHAnsi" w:cstheme="minorHAnsi"/>
        <w:color w:val="000000" w:themeColor="text1"/>
        <w:sz w:val="16"/>
        <w:szCs w:val="16"/>
      </w:rPr>
    </w:pPr>
    <w:r w:rsidRPr="008D2902">
      <w:rPr>
        <w:rFonts w:asciiTheme="minorHAnsi" w:hAnsiTheme="minorHAnsi" w:cstheme="minorHAnsi"/>
        <w:color w:val="000000" w:themeColor="text1"/>
        <w:sz w:val="16"/>
        <w:szCs w:val="16"/>
      </w:rPr>
      <w:t>Şırnak Üniversitesi Teknoloji Transfer Ofisi A.Ş.  Telefon:</w:t>
    </w:r>
    <w:r w:rsidRPr="00873BE2">
      <w:rPr>
        <w:rFonts w:asciiTheme="minorHAnsi" w:hAnsiTheme="minorHAnsi" w:cstheme="minorHAnsi"/>
        <w:color w:val="000000" w:themeColor="text1"/>
        <w:sz w:val="16"/>
        <w:szCs w:val="16"/>
      </w:rPr>
      <w:t xml:space="preserve">  </w:t>
    </w:r>
    <w:r w:rsidRPr="00873BE2">
      <w:rPr>
        <w:rStyle w:val="Gl"/>
        <w:rFonts w:asciiTheme="minorHAnsi" w:hAnsiTheme="minorHAnsi" w:cstheme="minorHAnsi"/>
        <w:b w:val="0"/>
        <w:color w:val="000000" w:themeColor="text1"/>
        <w:sz w:val="16"/>
        <w:szCs w:val="16"/>
      </w:rPr>
      <w:t xml:space="preserve">0 (486) 216 </w:t>
    </w:r>
    <w:r>
      <w:rPr>
        <w:rStyle w:val="Gl"/>
        <w:rFonts w:asciiTheme="minorHAnsi" w:hAnsiTheme="minorHAnsi" w:cstheme="minorHAnsi"/>
        <w:b w:val="0"/>
        <w:color w:val="000000" w:themeColor="text1"/>
        <w:sz w:val="16"/>
        <w:szCs w:val="16"/>
      </w:rPr>
      <w:t xml:space="preserve">82 35 -  216 82 52 </w:t>
    </w:r>
    <w:proofErr w:type="gramStart"/>
    <w:r w:rsidRPr="00873BE2">
      <w:rPr>
        <w:rStyle w:val="Gl"/>
        <w:rFonts w:asciiTheme="minorHAnsi" w:hAnsiTheme="minorHAnsi" w:cstheme="minorHAnsi"/>
        <w:color w:val="000000" w:themeColor="text1"/>
        <w:sz w:val="16"/>
        <w:szCs w:val="16"/>
      </w:rPr>
      <w:t>Dahili</w:t>
    </w:r>
    <w:proofErr w:type="gramEnd"/>
    <w:r w:rsidRPr="00873BE2">
      <w:rPr>
        <w:rStyle w:val="Gl"/>
        <w:rFonts w:asciiTheme="minorHAnsi" w:hAnsiTheme="minorHAnsi" w:cstheme="minorHAnsi"/>
        <w:color w:val="000000" w:themeColor="text1"/>
        <w:sz w:val="16"/>
        <w:szCs w:val="16"/>
      </w:rPr>
      <w:t>:</w:t>
    </w:r>
    <w:r>
      <w:rPr>
        <w:rStyle w:val="Gl"/>
        <w:rFonts w:asciiTheme="minorHAnsi" w:hAnsiTheme="minorHAnsi" w:cstheme="minorHAnsi"/>
        <w:b w:val="0"/>
        <w:color w:val="000000" w:themeColor="text1"/>
        <w:sz w:val="16"/>
        <w:szCs w:val="16"/>
      </w:rPr>
      <w:t xml:space="preserve"> </w:t>
    </w:r>
    <w:r w:rsidRPr="00873BE2">
      <w:rPr>
        <w:rStyle w:val="Gl"/>
        <w:rFonts w:asciiTheme="minorHAnsi" w:hAnsiTheme="minorHAnsi" w:cstheme="minorHAnsi"/>
        <w:b w:val="0"/>
        <w:color w:val="000000" w:themeColor="text1"/>
        <w:sz w:val="16"/>
        <w:szCs w:val="16"/>
      </w:rPr>
      <w:t>1266</w:t>
    </w:r>
    <w:r>
      <w:rPr>
        <w:rFonts w:asciiTheme="minorHAnsi" w:hAnsiTheme="minorHAnsi" w:cstheme="minorHAnsi"/>
        <w:b/>
        <w:color w:val="000000" w:themeColor="text1"/>
        <w:sz w:val="16"/>
        <w:szCs w:val="16"/>
        <w:lang w:val="en-US" w:eastAsia="en-US"/>
      </w:rPr>
      <w:t xml:space="preserve"> </w:t>
    </w:r>
    <w:proofErr w:type="spellStart"/>
    <w:r w:rsidRPr="00873BE2">
      <w:rPr>
        <w:rFonts w:asciiTheme="minorHAnsi" w:hAnsiTheme="minorHAnsi" w:cstheme="minorHAnsi"/>
        <w:b/>
        <w:color w:val="000000" w:themeColor="text1"/>
        <w:sz w:val="16"/>
        <w:szCs w:val="16"/>
      </w:rPr>
      <w:t>Fax</w:t>
    </w:r>
    <w:proofErr w:type="spellEnd"/>
    <w:r w:rsidRPr="00873BE2">
      <w:rPr>
        <w:rFonts w:asciiTheme="minorHAnsi" w:hAnsiTheme="minorHAnsi" w:cstheme="minorHAnsi"/>
        <w:b/>
        <w:color w:val="000000" w:themeColor="text1"/>
        <w:sz w:val="16"/>
        <w:szCs w:val="16"/>
      </w:rPr>
      <w:t>:</w:t>
    </w:r>
    <w:r w:rsidRPr="00873BE2">
      <w:rPr>
        <w:rFonts w:asciiTheme="minorHAnsi" w:hAnsiTheme="minorHAnsi" w:cstheme="minorHAnsi"/>
        <w:color w:val="000000" w:themeColor="text1"/>
        <w:sz w:val="16"/>
        <w:szCs w:val="16"/>
      </w:rPr>
      <w:t> </w:t>
    </w:r>
    <w:r w:rsidRPr="00873BE2">
      <w:rPr>
        <w:rStyle w:val="Gl"/>
        <w:rFonts w:asciiTheme="minorHAnsi" w:hAnsiTheme="minorHAnsi" w:cstheme="minorHAnsi"/>
        <w:b w:val="0"/>
        <w:color w:val="000000" w:themeColor="text1"/>
        <w:sz w:val="16"/>
        <w:szCs w:val="16"/>
      </w:rPr>
      <w:t>0 (486) 216 48 44</w:t>
    </w:r>
  </w:p>
  <w:p w:rsidR="00873BE2" w:rsidRDefault="00873BE2" w:rsidP="00873BE2">
    <w:pPr>
      <w:pStyle w:val="NormalWeb"/>
      <w:shd w:val="clear" w:color="auto" w:fill="FFFFFF"/>
      <w:spacing w:before="0" w:beforeAutospacing="0" w:after="0" w:afterAutospacing="0"/>
      <w:jc w:val="center"/>
      <w:rPr>
        <w:rFonts w:asciiTheme="minorHAnsi" w:hAnsiTheme="minorHAnsi" w:cstheme="minorHAnsi"/>
        <w:b/>
        <w:color w:val="000000" w:themeColor="text1"/>
        <w:sz w:val="16"/>
        <w:szCs w:val="16"/>
      </w:rPr>
    </w:pPr>
    <w:r w:rsidRPr="008D2902">
      <w:rPr>
        <w:rFonts w:asciiTheme="minorHAnsi" w:hAnsiTheme="minorHAnsi" w:cstheme="minorHAnsi"/>
        <w:color w:val="000000" w:themeColor="text1"/>
        <w:sz w:val="16"/>
        <w:szCs w:val="16"/>
      </w:rPr>
      <w:t>Adres:</w:t>
    </w:r>
    <w:r w:rsidRPr="00873BE2">
      <w:rPr>
        <w:rFonts w:asciiTheme="minorHAnsi" w:hAnsiTheme="minorHAnsi" w:cstheme="minorHAnsi"/>
        <w:color w:val="000000" w:themeColor="text1"/>
        <w:sz w:val="16"/>
        <w:szCs w:val="16"/>
      </w:rPr>
      <w:t> </w:t>
    </w:r>
    <w:r w:rsidRPr="00873BE2">
      <w:rPr>
        <w:rStyle w:val="Gl"/>
        <w:rFonts w:asciiTheme="minorHAnsi" w:hAnsiTheme="minorHAnsi" w:cstheme="minorHAnsi"/>
        <w:b w:val="0"/>
        <w:color w:val="000000" w:themeColor="text1"/>
        <w:sz w:val="16"/>
        <w:szCs w:val="16"/>
      </w:rPr>
      <w:t>Yeni Mahalle Cizre Caddesi Mehmet Emin Acar Kampüsü</w:t>
    </w:r>
    <w:r w:rsidRPr="00873BE2">
      <w:rPr>
        <w:rFonts w:asciiTheme="minorHAnsi" w:hAnsiTheme="minorHAnsi" w:cstheme="minorHAnsi"/>
        <w:b/>
        <w:color w:val="000000" w:themeColor="text1"/>
        <w:sz w:val="16"/>
        <w:szCs w:val="16"/>
      </w:rPr>
      <w:t> </w:t>
    </w:r>
    <w:r w:rsidRPr="00873BE2">
      <w:rPr>
        <w:rStyle w:val="Gl"/>
        <w:rFonts w:asciiTheme="minorHAnsi" w:hAnsiTheme="minorHAnsi" w:cstheme="minorHAnsi"/>
        <w:b w:val="0"/>
        <w:color w:val="000000" w:themeColor="text1"/>
        <w:sz w:val="16"/>
        <w:szCs w:val="16"/>
      </w:rPr>
      <w:t>73000 Şırnak</w:t>
    </w:r>
    <w:r>
      <w:rPr>
        <w:rStyle w:val="Gl"/>
        <w:rFonts w:asciiTheme="minorHAnsi" w:hAnsiTheme="minorHAnsi" w:cstheme="minorHAnsi"/>
        <w:b w:val="0"/>
        <w:color w:val="000000" w:themeColor="text1"/>
        <w:sz w:val="16"/>
        <w:szCs w:val="16"/>
      </w:rPr>
      <w:t>-</w:t>
    </w:r>
    <w:r w:rsidRPr="00873BE2">
      <w:rPr>
        <w:rStyle w:val="Gl"/>
        <w:rFonts w:asciiTheme="minorHAnsi" w:hAnsiTheme="minorHAnsi" w:cstheme="minorHAnsi"/>
        <w:b w:val="0"/>
        <w:color w:val="000000" w:themeColor="text1"/>
        <w:sz w:val="16"/>
        <w:szCs w:val="16"/>
      </w:rPr>
      <w:t>Türkiye</w:t>
    </w:r>
    <w:r>
      <w:rPr>
        <w:rFonts w:asciiTheme="minorHAnsi" w:hAnsiTheme="minorHAnsi" w:cstheme="minorHAnsi"/>
        <w:b/>
        <w:color w:val="000000" w:themeColor="text1"/>
        <w:sz w:val="16"/>
        <w:szCs w:val="16"/>
      </w:rPr>
      <w:t xml:space="preserve"> </w:t>
    </w:r>
  </w:p>
  <w:p w:rsidR="00873BE2" w:rsidRPr="00873BE2" w:rsidRDefault="00873BE2" w:rsidP="00873BE2">
    <w:pPr>
      <w:pStyle w:val="NormalWeb"/>
      <w:shd w:val="clear" w:color="auto" w:fill="FFFFFF"/>
      <w:spacing w:before="0" w:beforeAutospacing="0" w:after="0" w:afterAutospacing="0"/>
      <w:jc w:val="center"/>
      <w:rPr>
        <w:rFonts w:asciiTheme="minorHAnsi" w:hAnsiTheme="minorHAnsi" w:cstheme="minorHAnsi"/>
        <w:color w:val="000000" w:themeColor="text1"/>
        <w:sz w:val="16"/>
        <w:szCs w:val="16"/>
      </w:rPr>
    </w:pPr>
    <w:r w:rsidRPr="008D2902">
      <w:rPr>
        <w:rFonts w:asciiTheme="minorHAnsi" w:hAnsiTheme="minorHAnsi" w:cstheme="minorHAnsi"/>
        <w:color w:val="000000" w:themeColor="text1"/>
        <w:sz w:val="16"/>
        <w:szCs w:val="16"/>
      </w:rPr>
      <w:t>E-Posta:</w:t>
    </w:r>
    <w:r>
      <w:rPr>
        <w:rFonts w:asciiTheme="minorHAnsi" w:hAnsiTheme="minorHAnsi" w:cstheme="minorHAnsi"/>
        <w:color w:val="000000" w:themeColor="text1"/>
        <w:sz w:val="16"/>
        <w:szCs w:val="16"/>
      </w:rPr>
      <w:t xml:space="preserve"> sirnaktto@sirnak.edu.tr </w:t>
    </w:r>
    <w:r w:rsidRPr="00873BE2">
      <w:rPr>
        <w:rFonts w:asciiTheme="minorHAnsi" w:hAnsiTheme="minorHAnsi" w:cstheme="minorHAnsi"/>
        <w:color w:val="000000" w:themeColor="text1"/>
        <w:sz w:val="16"/>
        <w:szCs w:val="16"/>
      </w:rPr>
      <w:t>/ sirnaktto@gmail.com</w:t>
    </w:r>
  </w:p>
  <w:p w:rsidR="00BA09F2" w:rsidRDefault="00BA09F2" w:rsidP="00BA09F2">
    <w:pPr>
      <w:pStyle w:val="Adres"/>
    </w:pPr>
  </w:p>
  <w:p w:rsidR="00BA09F2" w:rsidRDefault="00BA09F2">
    <w:pPr>
      <w:pStyle w:val="Altbilgi"/>
    </w:pPr>
  </w:p>
  <w:p w:rsidR="0027547C" w:rsidRDefault="0027547C">
    <w:pPr>
      <w:pStyle w:val="Adre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A2" w:rsidRDefault="008C2BA2">
      <w:r>
        <w:separator/>
      </w:r>
    </w:p>
  </w:footnote>
  <w:footnote w:type="continuationSeparator" w:id="0">
    <w:p w:rsidR="008C2BA2" w:rsidRDefault="008C2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7C" w:rsidRPr="00211B41" w:rsidRDefault="000120B6" w:rsidP="00604647">
    <w:pPr>
      <w:pStyle w:val="stbilgi"/>
      <w:ind w:left="-1134"/>
    </w:pPr>
    <w:r>
      <w:t xml:space="preserve">        </w:t>
    </w:r>
    <w:r w:rsidRPr="000120B6">
      <w:rPr>
        <w:noProof/>
        <w:lang w:val="en-US" w:eastAsia="en-US"/>
      </w:rPr>
      <w:drawing>
        <wp:inline distT="0" distB="0" distL="0" distR="0" wp14:anchorId="493B3429" wp14:editId="7F4CF53D">
          <wp:extent cx="1685925" cy="704850"/>
          <wp:effectExtent l="0" t="0" r="9525" b="0"/>
          <wp:docPr id="2" name="Resim 2" descr="C:\Users\Acer\Desktop\TTO (ŞIRNAK)\TTO Logo\lOGOLAR\WhatsApp Image 2018-10-26 at 12.33.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TTO (ŞIRNAK)\TTO Logo\lOGOLAR\WhatsApp Image 2018-10-26 at 12.33.0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167" cy="704951"/>
                  </a:xfrm>
                  <a:prstGeom prst="rect">
                    <a:avLst/>
                  </a:prstGeom>
                  <a:noFill/>
                  <a:ln>
                    <a:noFill/>
                  </a:ln>
                </pic:spPr>
              </pic:pic>
            </a:graphicData>
          </a:graphic>
        </wp:inline>
      </w:drawing>
    </w:r>
    <w:r>
      <w:t xml:space="preserve">                                                                                                         </w:t>
    </w:r>
    <w:r w:rsidRPr="000120B6">
      <w:rPr>
        <w:noProof/>
        <w:lang w:val="en-US" w:eastAsia="en-US"/>
      </w:rPr>
      <w:drawing>
        <wp:inline distT="0" distB="0" distL="0" distR="0" wp14:anchorId="694660F2" wp14:editId="4C0225FD">
          <wp:extent cx="704850" cy="685800"/>
          <wp:effectExtent l="0" t="0" r="0" b="0"/>
          <wp:docPr id="5" name="Resim 5" descr="C:\Users\Acer\Desktop\TTO (ŞIRNAK)\TTO Logo\lOGOLAR\y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TTO (ŞIRNAK)\TTO Logo\lOGOLAR\yo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7C" w:rsidRDefault="000120B6" w:rsidP="00430377">
    <w:pPr>
      <w:pStyle w:val="stbilgi"/>
      <w:ind w:left="-1134"/>
    </w:pPr>
    <w:r>
      <w:t xml:space="preserve">       </w:t>
    </w:r>
    <w:r w:rsidRPr="000120B6">
      <w:rPr>
        <w:noProof/>
        <w:lang w:val="en-US" w:eastAsia="en-US"/>
      </w:rPr>
      <w:drawing>
        <wp:inline distT="0" distB="0" distL="0" distR="0" wp14:anchorId="62787341" wp14:editId="41EA6F76">
          <wp:extent cx="1685925" cy="704850"/>
          <wp:effectExtent l="0" t="0" r="9525" b="0"/>
          <wp:docPr id="1" name="Resim 1" descr="C:\Users\Acer\Desktop\TTO (ŞIRNAK)\TTO Logo\lOGOLAR\WhatsApp Image 2018-10-26 at 12.33.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TTO (ŞIRNAK)\TTO Logo\lOGOLAR\WhatsApp Image 2018-10-26 at 12.33.0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167" cy="704951"/>
                  </a:xfrm>
                  <a:prstGeom prst="rect">
                    <a:avLst/>
                  </a:prstGeom>
                  <a:noFill/>
                  <a:ln>
                    <a:noFill/>
                  </a:ln>
                </pic:spPr>
              </pic:pic>
            </a:graphicData>
          </a:graphic>
        </wp:inline>
      </w:drawing>
    </w:r>
    <w:r w:rsidR="00430377">
      <w:t xml:space="preserve"> </w:t>
    </w:r>
    <w:r>
      <w:t xml:space="preserve"> </w:t>
    </w:r>
    <w:r>
      <w:rPr>
        <w:noProof/>
        <w:lang w:val="en-US" w:eastAsia="en-US"/>
      </w:rPr>
      <w:t xml:space="preserve">                                                                                                        </w:t>
    </w:r>
    <w:r w:rsidRPr="000120B6">
      <w:rPr>
        <w:noProof/>
        <w:lang w:val="en-US" w:eastAsia="en-US"/>
      </w:rPr>
      <w:drawing>
        <wp:inline distT="0" distB="0" distL="0" distR="0" wp14:anchorId="68747730" wp14:editId="570D61ED">
          <wp:extent cx="704850" cy="685800"/>
          <wp:effectExtent l="0" t="0" r="0" b="0"/>
          <wp:docPr id="3" name="Resim 3" descr="C:\Users\Acer\Desktop\TTO (ŞIRNAK)\TTO Logo\lOGOLAR\y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TTO (ŞIRNAK)\TTO Logo\lOGOLAR\yo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577B"/>
    <w:multiLevelType w:val="hybridMultilevel"/>
    <w:tmpl w:val="ABDED9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1597EBF"/>
    <w:multiLevelType w:val="hybridMultilevel"/>
    <w:tmpl w:val="803ABCCA"/>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nsid w:val="2355393E"/>
    <w:multiLevelType w:val="multilevel"/>
    <w:tmpl w:val="A1F6D81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4574FC0"/>
    <w:multiLevelType w:val="hybridMultilevel"/>
    <w:tmpl w:val="02B430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3A06B5"/>
    <w:multiLevelType w:val="hybridMultilevel"/>
    <w:tmpl w:val="D7E89B08"/>
    <w:lvl w:ilvl="0" w:tplc="B31CDEC2">
      <w:start w:val="1"/>
      <w:numFmt w:val="bullet"/>
      <w:lvlText w:val=""/>
      <w:lvlJc w:val="left"/>
      <w:pPr>
        <w:tabs>
          <w:tab w:val="num" w:pos="1260"/>
        </w:tabs>
        <w:ind w:left="126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5EB2C1C"/>
    <w:multiLevelType w:val="hybridMultilevel"/>
    <w:tmpl w:val="60840C50"/>
    <w:lvl w:ilvl="0" w:tplc="041F0003">
      <w:start w:val="1"/>
      <w:numFmt w:val="bullet"/>
      <w:lvlText w:val="o"/>
      <w:lvlJc w:val="left"/>
      <w:pPr>
        <w:tabs>
          <w:tab w:val="num" w:pos="720"/>
        </w:tabs>
        <w:ind w:left="720" w:hanging="360"/>
      </w:pPr>
      <w:rPr>
        <w:rFonts w:ascii="Courier New"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CC34166"/>
    <w:multiLevelType w:val="hybridMultilevel"/>
    <w:tmpl w:val="B8923808"/>
    <w:lvl w:ilvl="0" w:tplc="041F000F">
      <w:start w:val="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397AE9"/>
    <w:multiLevelType w:val="hybridMultilevel"/>
    <w:tmpl w:val="00D67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F1011D"/>
    <w:multiLevelType w:val="hybridMultilevel"/>
    <w:tmpl w:val="996ADF64"/>
    <w:lvl w:ilvl="0" w:tplc="FD1EEB20">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BCB7A61"/>
    <w:multiLevelType w:val="hybridMultilevel"/>
    <w:tmpl w:val="79F89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E34469"/>
    <w:multiLevelType w:val="hybridMultilevel"/>
    <w:tmpl w:val="5464031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65361D30"/>
    <w:multiLevelType w:val="multilevel"/>
    <w:tmpl w:val="F2787A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5483EC3"/>
    <w:multiLevelType w:val="multilevel"/>
    <w:tmpl w:val="E43A40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58F6417"/>
    <w:multiLevelType w:val="hybridMultilevel"/>
    <w:tmpl w:val="01488BE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6A1448C2"/>
    <w:multiLevelType w:val="hybridMultilevel"/>
    <w:tmpl w:val="10C24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2DA6B41"/>
    <w:multiLevelType w:val="multilevel"/>
    <w:tmpl w:val="3280DBA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736E0416"/>
    <w:multiLevelType w:val="hybridMultilevel"/>
    <w:tmpl w:val="97645808"/>
    <w:lvl w:ilvl="0" w:tplc="B4F0135C">
      <w:start w:val="1"/>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7">
    <w:nsid w:val="74F656AB"/>
    <w:multiLevelType w:val="hybridMultilevel"/>
    <w:tmpl w:val="B2D4E70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75A63076"/>
    <w:multiLevelType w:val="hybridMultilevel"/>
    <w:tmpl w:val="91B09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2B5A4A"/>
    <w:multiLevelType w:val="hybridMultilevel"/>
    <w:tmpl w:val="CB38B242"/>
    <w:lvl w:ilvl="0" w:tplc="717E5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5"/>
  </w:num>
  <w:num w:numId="6">
    <w:abstractNumId w:val="16"/>
  </w:num>
  <w:num w:numId="7">
    <w:abstractNumId w:val="4"/>
  </w:num>
  <w:num w:numId="8">
    <w:abstractNumId w:val="2"/>
  </w:num>
  <w:num w:numId="9">
    <w:abstractNumId w:val="11"/>
  </w:num>
  <w:num w:numId="10">
    <w:abstractNumId w:val="6"/>
  </w:num>
  <w:num w:numId="11">
    <w:abstractNumId w:val="9"/>
  </w:num>
  <w:num w:numId="12">
    <w:abstractNumId w:val="17"/>
  </w:num>
  <w:num w:numId="13">
    <w:abstractNumId w:val="1"/>
  </w:num>
  <w:num w:numId="14">
    <w:abstractNumId w:val="12"/>
  </w:num>
  <w:num w:numId="15">
    <w:abstractNumId w:val="7"/>
  </w:num>
  <w:num w:numId="16">
    <w:abstractNumId w:val="14"/>
  </w:num>
  <w:num w:numId="17">
    <w:abstractNumId w:val="13"/>
  </w:num>
  <w:num w:numId="18">
    <w:abstractNumId w:val="10"/>
  </w:num>
  <w:num w:numId="19">
    <w:abstractNumId w:val="18"/>
  </w:num>
  <w:num w:numId="20">
    <w:abstractNumId w:val="0"/>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77"/>
    <w:rsid w:val="000120B6"/>
    <w:rsid w:val="000562B9"/>
    <w:rsid w:val="00087A12"/>
    <w:rsid w:val="000C3122"/>
    <w:rsid w:val="000C7F99"/>
    <w:rsid w:val="000E2AB0"/>
    <w:rsid w:val="000F7132"/>
    <w:rsid w:val="0018570F"/>
    <w:rsid w:val="001A222E"/>
    <w:rsid w:val="00201586"/>
    <w:rsid w:val="00202D9B"/>
    <w:rsid w:val="0020595C"/>
    <w:rsid w:val="00211B41"/>
    <w:rsid w:val="00225E14"/>
    <w:rsid w:val="0027547C"/>
    <w:rsid w:val="00300382"/>
    <w:rsid w:val="00303B48"/>
    <w:rsid w:val="003140B3"/>
    <w:rsid w:val="00315EF0"/>
    <w:rsid w:val="00360521"/>
    <w:rsid w:val="00375F71"/>
    <w:rsid w:val="003A1486"/>
    <w:rsid w:val="003B06C1"/>
    <w:rsid w:val="00402414"/>
    <w:rsid w:val="00406F59"/>
    <w:rsid w:val="00430377"/>
    <w:rsid w:val="00436A47"/>
    <w:rsid w:val="00486AB2"/>
    <w:rsid w:val="0049060C"/>
    <w:rsid w:val="0051195B"/>
    <w:rsid w:val="00536BDB"/>
    <w:rsid w:val="00555921"/>
    <w:rsid w:val="005605B1"/>
    <w:rsid w:val="00570D5F"/>
    <w:rsid w:val="00571771"/>
    <w:rsid w:val="00583FDA"/>
    <w:rsid w:val="005A5A4C"/>
    <w:rsid w:val="005B4B92"/>
    <w:rsid w:val="005E5B4C"/>
    <w:rsid w:val="00604647"/>
    <w:rsid w:val="00640173"/>
    <w:rsid w:val="00673093"/>
    <w:rsid w:val="006A12B9"/>
    <w:rsid w:val="006A558F"/>
    <w:rsid w:val="006F0F3A"/>
    <w:rsid w:val="00704F6E"/>
    <w:rsid w:val="00724E92"/>
    <w:rsid w:val="0073548D"/>
    <w:rsid w:val="0079626F"/>
    <w:rsid w:val="007A236C"/>
    <w:rsid w:val="007D239B"/>
    <w:rsid w:val="00803E01"/>
    <w:rsid w:val="00873BE2"/>
    <w:rsid w:val="008A03A4"/>
    <w:rsid w:val="008A5597"/>
    <w:rsid w:val="008B5E50"/>
    <w:rsid w:val="008C0A40"/>
    <w:rsid w:val="008C2BA2"/>
    <w:rsid w:val="008C45D0"/>
    <w:rsid w:val="008D2902"/>
    <w:rsid w:val="008D35A7"/>
    <w:rsid w:val="008E183C"/>
    <w:rsid w:val="00933CDD"/>
    <w:rsid w:val="009414E7"/>
    <w:rsid w:val="009428BF"/>
    <w:rsid w:val="00956A15"/>
    <w:rsid w:val="0096562A"/>
    <w:rsid w:val="00986F6F"/>
    <w:rsid w:val="009964BB"/>
    <w:rsid w:val="00A0139C"/>
    <w:rsid w:val="00A75277"/>
    <w:rsid w:val="00AA2B0B"/>
    <w:rsid w:val="00AB2AB9"/>
    <w:rsid w:val="00AB67BB"/>
    <w:rsid w:val="00B11755"/>
    <w:rsid w:val="00B43338"/>
    <w:rsid w:val="00B448E2"/>
    <w:rsid w:val="00BA09F2"/>
    <w:rsid w:val="00BD2255"/>
    <w:rsid w:val="00BF21BF"/>
    <w:rsid w:val="00C3212A"/>
    <w:rsid w:val="00CB7BB8"/>
    <w:rsid w:val="00DC1813"/>
    <w:rsid w:val="00DC2089"/>
    <w:rsid w:val="00DE70C5"/>
    <w:rsid w:val="00DF68BC"/>
    <w:rsid w:val="00E625C6"/>
    <w:rsid w:val="00EC12C6"/>
    <w:rsid w:val="00EE189D"/>
    <w:rsid w:val="00F1560E"/>
    <w:rsid w:val="00F22F3E"/>
    <w:rsid w:val="00F30ABE"/>
    <w:rsid w:val="00F62B5C"/>
    <w:rsid w:val="00F6772F"/>
    <w:rsid w:val="00F928C3"/>
    <w:rsid w:val="00FE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31B2A2B6-7D59-4A44-B947-31F49B8E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ABE"/>
    <w:rPr>
      <w:lang w:val="tr-TR" w:eastAsia="tr-TR"/>
    </w:rPr>
  </w:style>
  <w:style w:type="paragraph" w:styleId="Balk1">
    <w:name w:val="heading 1"/>
    <w:basedOn w:val="Normal"/>
    <w:next w:val="Normal"/>
    <w:qFormat/>
    <w:pPr>
      <w:jc w:val="center"/>
      <w:outlineLvl w:val="0"/>
    </w:pPr>
    <w:rPr>
      <w:rFonts w:ascii="Arial" w:hAnsi="Arial" w:cs="Arial"/>
      <w:b/>
      <w:sz w:val="28"/>
      <w:szCs w:val="28"/>
    </w:rPr>
  </w:style>
  <w:style w:type="paragraph" w:styleId="Balk2">
    <w:name w:val="heading 2"/>
    <w:basedOn w:val="Normal"/>
    <w:next w:val="Normal"/>
    <w:qFormat/>
    <w:pPr>
      <w:keepNext/>
      <w:spacing w:before="240" w:after="60"/>
      <w:outlineLvl w:val="1"/>
    </w:pPr>
    <w:rPr>
      <w:rFonts w:ascii="Arial" w:hAnsi="Arial" w:cs="Arial"/>
      <w:b/>
      <w:bCs/>
      <w:i/>
      <w:iCs/>
      <w:sz w:val="28"/>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320"/>
        <w:tab w:val="right" w:pos="8640"/>
      </w:tabs>
    </w:pPr>
  </w:style>
  <w:style w:type="paragraph" w:styleId="Altbilgi">
    <w:name w:val="footer"/>
    <w:basedOn w:val="Normal"/>
    <w:link w:val="AltbilgiChar"/>
    <w:uiPriority w:val="99"/>
    <w:pPr>
      <w:tabs>
        <w:tab w:val="center" w:pos="4320"/>
        <w:tab w:val="right" w:pos="8640"/>
      </w:tabs>
    </w:pPr>
  </w:style>
  <w:style w:type="paragraph" w:styleId="Kapan">
    <w:name w:val="Closing"/>
    <w:basedOn w:val="Normal"/>
    <w:pPr>
      <w:spacing w:after="1200"/>
    </w:pPr>
    <w:rPr>
      <w:sz w:val="24"/>
      <w:szCs w:val="24"/>
    </w:rPr>
  </w:style>
  <w:style w:type="paragraph" w:styleId="mza">
    <w:name w:val="Signature"/>
    <w:basedOn w:val="Normal"/>
    <w:rPr>
      <w:sz w:val="24"/>
      <w:szCs w:val="24"/>
    </w:rPr>
  </w:style>
  <w:style w:type="paragraph" w:styleId="GvdeMetni">
    <w:name w:val="Body Text"/>
    <w:basedOn w:val="Normal"/>
    <w:pPr>
      <w:spacing w:after="240"/>
    </w:pPr>
    <w:rPr>
      <w:sz w:val="24"/>
      <w:szCs w:val="24"/>
    </w:rPr>
  </w:style>
  <w:style w:type="paragraph" w:styleId="Selamlama">
    <w:name w:val="Salutation"/>
    <w:basedOn w:val="Normal"/>
    <w:next w:val="Normal"/>
    <w:pPr>
      <w:spacing w:before="480" w:after="240"/>
    </w:pPr>
    <w:rPr>
      <w:sz w:val="24"/>
      <w:szCs w:val="24"/>
    </w:rPr>
  </w:style>
  <w:style w:type="paragraph" w:styleId="Tarih">
    <w:name w:val="Date"/>
    <w:basedOn w:val="Normal"/>
    <w:next w:val="Normal"/>
    <w:pPr>
      <w:spacing w:before="480" w:after="480"/>
    </w:pPr>
    <w:rPr>
      <w:sz w:val="24"/>
      <w:szCs w:val="24"/>
    </w:rPr>
  </w:style>
  <w:style w:type="paragraph" w:customStyle="1" w:styleId="Adres">
    <w:name w:val="Adres"/>
    <w:pPr>
      <w:spacing w:line="268" w:lineRule="auto"/>
      <w:jc w:val="center"/>
    </w:pPr>
    <w:rPr>
      <w:rFonts w:ascii="Arial" w:hAnsi="Arial" w:cs="Arial"/>
      <w:kern w:val="28"/>
      <w:sz w:val="16"/>
      <w:szCs w:val="16"/>
      <w:lang w:val="tr-TR" w:eastAsia="tr-TR" w:bidi="tr-TR"/>
    </w:rPr>
  </w:style>
  <w:style w:type="paragraph" w:customStyle="1" w:styleId="ccEk">
    <w:name w:val="cc:/Ek"/>
    <w:basedOn w:val="Normal"/>
    <w:pPr>
      <w:tabs>
        <w:tab w:val="left" w:pos="1440"/>
      </w:tabs>
      <w:spacing w:after="240"/>
      <w:ind w:left="1440" w:hanging="1440"/>
    </w:pPr>
    <w:rPr>
      <w:sz w:val="24"/>
      <w:szCs w:val="24"/>
      <w:lang w:bidi="tr-TR"/>
    </w:rPr>
  </w:style>
  <w:style w:type="paragraph" w:customStyle="1" w:styleId="AlcnnAdresi">
    <w:name w:val="Alıcının Adresi"/>
    <w:basedOn w:val="Normal"/>
    <w:rPr>
      <w:sz w:val="24"/>
      <w:szCs w:val="24"/>
      <w:lang w:bidi="tr-TR"/>
    </w:rPr>
  </w:style>
  <w:style w:type="paragraph" w:customStyle="1" w:styleId="Tanm">
    <w:name w:val="İş Tanımı"/>
    <w:next w:val="ccEk"/>
    <w:pPr>
      <w:spacing w:before="120" w:after="960"/>
    </w:pPr>
    <w:rPr>
      <w:sz w:val="24"/>
      <w:szCs w:val="24"/>
      <w:lang w:val="tr-TR" w:eastAsia="tr-TR" w:bidi="tr-TR"/>
    </w:rPr>
  </w:style>
  <w:style w:type="table" w:customStyle="1" w:styleId="TabloNormal">
    <w:name w:val="Tablo Normal"/>
    <w:semiHidden/>
    <w:tblPr>
      <w:tblCellMar>
        <w:top w:w="0" w:type="dxa"/>
        <w:left w:w="108" w:type="dxa"/>
        <w:bottom w:w="0" w:type="dxa"/>
        <w:right w:w="108" w:type="dxa"/>
      </w:tblCellMar>
    </w:tblPr>
  </w:style>
  <w:style w:type="paragraph" w:styleId="BalonMetni">
    <w:name w:val="Balloon Text"/>
    <w:basedOn w:val="Normal"/>
    <w:link w:val="BalonMetniChar"/>
    <w:rsid w:val="00E625C6"/>
    <w:rPr>
      <w:rFonts w:ascii="Tahoma" w:hAnsi="Tahoma" w:cs="Tahoma"/>
      <w:sz w:val="16"/>
      <w:szCs w:val="16"/>
    </w:rPr>
  </w:style>
  <w:style w:type="character" w:customStyle="1" w:styleId="BalonMetniChar">
    <w:name w:val="Balon Metni Char"/>
    <w:basedOn w:val="VarsaylanParagrafYazTipi"/>
    <w:link w:val="BalonMetni"/>
    <w:rsid w:val="00E625C6"/>
    <w:rPr>
      <w:rFonts w:ascii="Tahoma" w:hAnsi="Tahoma" w:cs="Tahoma"/>
      <w:color w:val="000000"/>
      <w:kern w:val="28"/>
      <w:sz w:val="16"/>
      <w:szCs w:val="16"/>
      <w:lang w:val="tr-TR" w:eastAsia="tr-TR"/>
    </w:rPr>
  </w:style>
  <w:style w:type="paragraph" w:styleId="NormalWeb">
    <w:name w:val="Normal (Web)"/>
    <w:basedOn w:val="Normal"/>
    <w:uiPriority w:val="99"/>
    <w:unhideWhenUsed/>
    <w:rsid w:val="00570D5F"/>
    <w:pPr>
      <w:spacing w:before="100" w:beforeAutospacing="1" w:after="100" w:afterAutospacing="1"/>
    </w:pPr>
    <w:rPr>
      <w:sz w:val="24"/>
      <w:szCs w:val="24"/>
    </w:rPr>
  </w:style>
  <w:style w:type="character" w:customStyle="1" w:styleId="AltbilgiChar">
    <w:name w:val="Altbilgi Char"/>
    <w:basedOn w:val="VarsaylanParagrafYazTipi"/>
    <w:link w:val="Altbilgi"/>
    <w:uiPriority w:val="99"/>
    <w:rsid w:val="00BA09F2"/>
    <w:rPr>
      <w:lang w:val="tr-TR" w:eastAsia="tr-TR"/>
    </w:rPr>
  </w:style>
  <w:style w:type="paragraph" w:styleId="ListeParagraf">
    <w:name w:val="List Paragraph"/>
    <w:basedOn w:val="Normal"/>
    <w:uiPriority w:val="34"/>
    <w:qFormat/>
    <w:rsid w:val="006A558F"/>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rsid w:val="000C7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873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40661">
      <w:bodyDiv w:val="1"/>
      <w:marLeft w:val="0"/>
      <w:marRight w:val="0"/>
      <w:marTop w:val="0"/>
      <w:marBottom w:val="0"/>
      <w:divBdr>
        <w:top w:val="none" w:sz="0" w:space="0" w:color="auto"/>
        <w:left w:val="none" w:sz="0" w:space="0" w:color="auto"/>
        <w:bottom w:val="none" w:sz="0" w:space="0" w:color="auto"/>
        <w:right w:val="none" w:sz="0" w:space="0" w:color="auto"/>
      </w:divBdr>
    </w:div>
    <w:div w:id="905458114">
      <w:bodyDiv w:val="1"/>
      <w:marLeft w:val="0"/>
      <w:marRight w:val="0"/>
      <w:marTop w:val="0"/>
      <w:marBottom w:val="0"/>
      <w:divBdr>
        <w:top w:val="none" w:sz="0" w:space="0" w:color="auto"/>
        <w:left w:val="none" w:sz="0" w:space="0" w:color="auto"/>
        <w:bottom w:val="none" w:sz="0" w:space="0" w:color="auto"/>
        <w:right w:val="none" w:sz="0" w:space="0" w:color="auto"/>
      </w:divBdr>
    </w:div>
    <w:div w:id="1041246116">
      <w:bodyDiv w:val="1"/>
      <w:marLeft w:val="0"/>
      <w:marRight w:val="0"/>
      <w:marTop w:val="0"/>
      <w:marBottom w:val="0"/>
      <w:divBdr>
        <w:top w:val="none" w:sz="0" w:space="0" w:color="auto"/>
        <w:left w:val="none" w:sz="0" w:space="0" w:color="auto"/>
        <w:bottom w:val="none" w:sz="0" w:space="0" w:color="auto"/>
        <w:right w:val="none" w:sz="0" w:space="0" w:color="auto"/>
      </w:divBdr>
    </w:div>
    <w:div w:id="1601640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Roaming\Microsoft\&#350;ablonlar\lethead_lev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0AC4EB5-B868-4FC8-AB5B-EB2EB7B71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lethead_level</Template>
  <TotalTime>57</TotalTime>
  <Pages>1</Pages>
  <Words>1197</Words>
  <Characters>6823</Characters>
  <Application>Microsoft Office Word</Application>
  <DocSecurity>0</DocSecurity>
  <Lines>56</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6 Mayıs 2002</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nehir</dc:creator>
  <cp:lastModifiedBy>ronaldinho424</cp:lastModifiedBy>
  <cp:revision>17</cp:revision>
  <cp:lastPrinted>2015-07-30T08:58:00Z</cp:lastPrinted>
  <dcterms:created xsi:type="dcterms:W3CDTF">2015-07-30T08:58:00Z</dcterms:created>
  <dcterms:modified xsi:type="dcterms:W3CDTF">2019-02-13T10:13:00Z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TC060874681055</vt:lpwstr>
  </property>
</Properties>
</file>